
<file path=[Content_Types].xml><?xml version="1.0" encoding="utf-8"?>
<Types xmlns="http://schemas.openxmlformats.org/package/2006/content-types">
  <Override PartName="/word/fontTable.xml" ContentType="application/vnd.openxmlformats-officedocument.wordprocessingml.fontTable+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456C7" w:rsidRDefault="006541EC" w:rsidP="005B5E91">
      <w:pPr>
        <w:pStyle w:val="Title"/>
        <w:spacing w:after="360"/>
      </w:pPr>
      <w:r w:rsidRPr="006541EC">
        <w:rPr>
          <w:noProof/>
          <w:lang w:val="en-US" w:eastAsia="en-US"/>
        </w:rPr>
        <w:drawing>
          <wp:anchor distT="0" distB="0" distL="114300" distR="114300" simplePos="0" relativeHeight="251662335" behindDoc="1" locked="0" layoutInCell="1" allowOverlap="1">
            <wp:simplePos x="0" y="0"/>
            <wp:positionH relativeFrom="column">
              <wp:posOffset>-1260475</wp:posOffset>
            </wp:positionH>
            <wp:positionV relativeFrom="paragraph">
              <wp:posOffset>-1440180</wp:posOffset>
            </wp:positionV>
            <wp:extent cx="7569200" cy="10706100"/>
            <wp:effectExtent l="25400" t="0" r="0" b="0"/>
            <wp:wrapNone/>
            <wp:docPr id="4" name="" descr="IC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cover.jpg"/>
                    <pic:cNvPicPr/>
                  </pic:nvPicPr>
                  <pic:blipFill>
                    <a:blip r:embed="rId5"/>
                    <a:stretch>
                      <a:fillRect/>
                    </a:stretch>
                  </pic:blipFill>
                  <pic:spPr>
                    <a:xfrm>
                      <a:off x="0" y="0"/>
                      <a:ext cx="7569200" cy="10706100"/>
                    </a:xfrm>
                    <a:prstGeom prst="rect">
                      <a:avLst/>
                    </a:prstGeom>
                  </pic:spPr>
                </pic:pic>
              </a:graphicData>
            </a:graphic>
          </wp:anchor>
        </w:drawing>
      </w:r>
    </w:p>
    <w:p w:rsidR="006541EC" w:rsidRPr="00903933" w:rsidRDefault="00581E83" w:rsidP="00297DE6">
      <w:pPr>
        <w:pStyle w:val="Title"/>
        <w:rPr>
          <w:color w:val="FFFFFF" w:themeColor="background1"/>
          <w:sz w:val="200"/>
        </w:rPr>
      </w:pPr>
      <w:r w:rsidRPr="00903933">
        <w:rPr>
          <w:color w:val="FFFFFF" w:themeColor="background1"/>
          <w:sz w:val="200"/>
        </w:rPr>
        <w:t>ICT</w:t>
      </w:r>
      <w:r w:rsidR="005D1ADB" w:rsidRPr="00903933">
        <w:rPr>
          <w:color w:val="FFFFFF" w:themeColor="background1"/>
          <w:sz w:val="200"/>
        </w:rPr>
        <w:t xml:space="preserve"> </w:t>
      </w:r>
      <w:r w:rsidR="005D1ADB" w:rsidRPr="00903933">
        <w:rPr>
          <w:rFonts w:ascii="Bell Gothic Light" w:hAnsi="Bell Gothic Light"/>
          <w:color w:val="FFFFFF" w:themeColor="background1"/>
          <w:sz w:val="200"/>
        </w:rPr>
        <w:t>Module</w:t>
      </w:r>
    </w:p>
    <w:p w:rsidR="00C47E29" w:rsidRDefault="005D1ADB">
      <w:r>
        <w:rPr>
          <w:noProof/>
          <w:lang w:val="en-US" w:eastAsia="en-US"/>
        </w:rPr>
        <w:pict>
          <v:shapetype id="_x0000_t202" coordsize="21600,21600" o:spt="202" path="m0,0l0,21600,21600,21600,21600,0xe">
            <v:stroke joinstyle="miter"/>
            <v:path gradientshapeok="t" o:connecttype="rect"/>
          </v:shapetype>
          <v:shape id="_x0000_s2050" type="#_x0000_t202" style="position:absolute;left:0;text-align:left;margin-left:4.05pt;margin-top:3.4pt;width:391.95pt;height:42pt;z-index:251676672;mso-wrap-edited:f;mso-position-horizontal:absolute;mso-position-vertical:absolute" wrapcoords="0 0 21600 0 21600 21600 0 21600 0 0" filled="f" stroked="f">
            <v:fill o:detectmouseclick="t"/>
            <v:textbox style="mso-next-textbox:#_x0000_s2050" inset=",7.2pt,,7.2pt">
              <w:txbxContent>
                <w:p w:rsidR="000D55ED" w:rsidRPr="005D1ADB" w:rsidRDefault="000D55ED">
                  <w:pPr>
                    <w:rPr>
                      <w:rFonts w:ascii="Bell Gothic Light" w:hAnsi="Bell Gothic Light"/>
                      <w:smallCaps/>
                      <w:color w:val="FFFFFF" w:themeColor="background1"/>
                      <w:sz w:val="50"/>
                    </w:rPr>
                  </w:pPr>
                  <w:r w:rsidRPr="005D1ADB">
                    <w:rPr>
                      <w:rFonts w:ascii="Bell Gothic Light" w:hAnsi="Bell Gothic Light"/>
                      <w:smallCaps/>
                      <w:color w:val="FFFFFF" w:themeColor="background1"/>
                      <w:sz w:val="50"/>
                    </w:rPr>
                    <w:t>Skills for a Changing World</w:t>
                  </w:r>
                </w:p>
              </w:txbxContent>
            </v:textbox>
            <w10:wrap type="tight"/>
          </v:shape>
        </w:pict>
      </w:r>
    </w:p>
    <w:p w:rsidR="00426296" w:rsidRDefault="00426296">
      <w:pPr>
        <w:sectPr w:rsidR="00426296">
          <w:headerReference w:type="even" r:id="rId6"/>
          <w:headerReference w:type="default" r:id="rId7"/>
          <w:headerReference w:type="first" r:id="rId8"/>
          <w:pgSz w:w="11900" w:h="16840"/>
          <w:pgMar w:top="2268" w:right="1985" w:bottom="1418" w:left="1985" w:header="1418" w:footer="1588" w:gutter="0"/>
          <w:cols w:space="708"/>
          <w:titlePg/>
          <w:printerSettings r:id="rId9"/>
        </w:sectPr>
      </w:pPr>
    </w:p>
    <w:p w:rsidR="00DF75AB" w:rsidRDefault="00DF75AB"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8B6586" w:rsidRDefault="008B6586" w:rsidP="002F35DF">
      <w:pPr>
        <w:rPr>
          <w:b/>
        </w:rPr>
      </w:pPr>
    </w:p>
    <w:p w:rsidR="008B6586" w:rsidRDefault="008B6586" w:rsidP="002F35DF">
      <w:pPr>
        <w:rPr>
          <w:b/>
        </w:rPr>
      </w:pPr>
    </w:p>
    <w:p w:rsidR="008B6586" w:rsidRDefault="008B6586" w:rsidP="002F35DF">
      <w:pPr>
        <w:rPr>
          <w:b/>
        </w:rPr>
      </w:pPr>
    </w:p>
    <w:p w:rsidR="008B6586" w:rsidRDefault="008B6586" w:rsidP="002F35DF">
      <w:pPr>
        <w:rPr>
          <w:b/>
        </w:rPr>
      </w:pPr>
    </w:p>
    <w:p w:rsidR="008B6586" w:rsidRDefault="008B6586" w:rsidP="002F35DF">
      <w:pPr>
        <w:rPr>
          <w:b/>
        </w:rPr>
      </w:pPr>
    </w:p>
    <w:p w:rsidR="008B6586" w:rsidRDefault="008B6586" w:rsidP="002F35DF">
      <w:pPr>
        <w:rPr>
          <w:b/>
        </w:rPr>
      </w:pPr>
    </w:p>
    <w:p w:rsidR="008B6586" w:rsidRDefault="008B6586" w:rsidP="002F35DF">
      <w:pPr>
        <w:rPr>
          <w:b/>
        </w:rPr>
      </w:pPr>
    </w:p>
    <w:p w:rsidR="008B6586" w:rsidRDefault="004817DE" w:rsidP="002F35DF">
      <w:pPr>
        <w:rPr>
          <w:b/>
        </w:rPr>
      </w:pPr>
      <w:r>
        <w:rPr>
          <w:b/>
          <w:noProof/>
          <w:lang w:val="en-US" w:eastAsia="en-US"/>
        </w:rPr>
        <w:drawing>
          <wp:anchor distT="0" distB="0" distL="114300" distR="114300" simplePos="0" relativeHeight="251663360" behindDoc="0" locked="0" layoutInCell="1" allowOverlap="1">
            <wp:simplePos x="0" y="0"/>
            <wp:positionH relativeFrom="column">
              <wp:posOffset>1353820</wp:posOffset>
            </wp:positionH>
            <wp:positionV relativeFrom="paragraph">
              <wp:posOffset>12065</wp:posOffset>
            </wp:positionV>
            <wp:extent cx="2228850" cy="2055495"/>
            <wp:effectExtent l="25400" t="0" r="6350" b="0"/>
            <wp:wrapNone/>
            <wp:docPr id="10" name="" descr="origami bird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igami bird 2 copy"/>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2228850" cy="2055495"/>
                    </a:xfrm>
                    <a:prstGeom prst="rect">
                      <a:avLst/>
                    </a:prstGeom>
                    <a:noFill/>
                  </pic:spPr>
                </pic:pic>
              </a:graphicData>
            </a:graphic>
          </wp:anchor>
        </w:drawing>
      </w:r>
    </w:p>
    <w:p w:rsidR="008B6586" w:rsidRDefault="008B6586" w:rsidP="002F35DF">
      <w:pPr>
        <w:rPr>
          <w:b/>
        </w:rPr>
      </w:pPr>
    </w:p>
    <w:p w:rsidR="008B6586" w:rsidRDefault="008B6586" w:rsidP="002F35DF">
      <w:pPr>
        <w:rPr>
          <w:b/>
        </w:rPr>
      </w:pPr>
    </w:p>
    <w:p w:rsidR="008B6586" w:rsidRDefault="008B6586" w:rsidP="002F35DF">
      <w:pPr>
        <w:rPr>
          <w:b/>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4770D6" w:rsidRDefault="004770D6" w:rsidP="001310AC">
      <w:pPr>
        <w:rPr>
          <w:b/>
          <w:sz w:val="24"/>
        </w:rPr>
      </w:pPr>
    </w:p>
    <w:p w:rsidR="00C2219C" w:rsidRPr="001310AC" w:rsidRDefault="004770D6" w:rsidP="001310AC">
      <w:pPr>
        <w:rPr>
          <w:b/>
          <w:sz w:val="24"/>
        </w:rPr>
      </w:pPr>
      <w:r>
        <w:rPr>
          <w:b/>
          <w:sz w:val="24"/>
        </w:rPr>
        <w:br w:type="page"/>
      </w:r>
      <w:r w:rsidR="00C2219C" w:rsidRPr="001310AC">
        <w:rPr>
          <w:b/>
          <w:sz w:val="24"/>
        </w:rPr>
        <w:t>Module Development Team</w:t>
      </w:r>
    </w:p>
    <w:p w:rsidR="00C2219C" w:rsidRPr="00C2219C" w:rsidRDefault="00C2219C" w:rsidP="00EF3E56">
      <w:pPr>
        <w:jc w:val="left"/>
      </w:pPr>
    </w:p>
    <w:p w:rsidR="001310AC" w:rsidRPr="001310AC" w:rsidRDefault="00C2219C" w:rsidP="00EF3E56">
      <w:pPr>
        <w:tabs>
          <w:tab w:val="left" w:pos="1560"/>
        </w:tabs>
        <w:jc w:val="left"/>
        <w:rPr>
          <w:sz w:val="18"/>
        </w:rPr>
      </w:pPr>
      <w:r w:rsidRPr="001310AC">
        <w:rPr>
          <w:b/>
          <w:sz w:val="18"/>
        </w:rPr>
        <w:t xml:space="preserve">Module </w:t>
      </w:r>
      <w:r w:rsidR="001310AC">
        <w:rPr>
          <w:b/>
          <w:sz w:val="18"/>
        </w:rPr>
        <w:br/>
      </w:r>
      <w:r w:rsidRPr="001310AC">
        <w:rPr>
          <w:b/>
          <w:sz w:val="18"/>
        </w:rPr>
        <w:t>Co-ordinator:</w:t>
      </w:r>
      <w:r w:rsidR="001310AC" w:rsidRPr="001310AC">
        <w:rPr>
          <w:sz w:val="18"/>
        </w:rPr>
        <w:tab/>
      </w:r>
      <w:r w:rsidR="006541EC" w:rsidRPr="006541EC">
        <w:rPr>
          <w:sz w:val="18"/>
        </w:rPr>
        <w:t>Andrew Moore</w:t>
      </w:r>
    </w:p>
    <w:p w:rsidR="00C2219C" w:rsidRPr="001310AC" w:rsidRDefault="00C2219C" w:rsidP="00EF3E56">
      <w:pPr>
        <w:tabs>
          <w:tab w:val="left" w:pos="1560"/>
        </w:tabs>
        <w:jc w:val="left"/>
        <w:rPr>
          <w:sz w:val="18"/>
          <w:u w:val="single"/>
        </w:rPr>
      </w:pPr>
      <w:r w:rsidRPr="001310AC">
        <w:rPr>
          <w:sz w:val="18"/>
        </w:rPr>
        <w:t xml:space="preserve"> </w:t>
      </w:r>
    </w:p>
    <w:p w:rsidR="00C2219C" w:rsidRPr="001310AC" w:rsidRDefault="00C2219C" w:rsidP="00EF3E56">
      <w:pPr>
        <w:tabs>
          <w:tab w:val="left" w:pos="1560"/>
        </w:tabs>
        <w:jc w:val="left"/>
        <w:rPr>
          <w:sz w:val="18"/>
          <w:u w:val="single"/>
        </w:rPr>
      </w:pPr>
      <w:r w:rsidRPr="001310AC">
        <w:rPr>
          <w:b/>
          <w:sz w:val="18"/>
        </w:rPr>
        <w:t>Authors:</w:t>
      </w:r>
      <w:r w:rsidR="001310AC" w:rsidRPr="001310AC">
        <w:rPr>
          <w:sz w:val="18"/>
        </w:rPr>
        <w:tab/>
      </w:r>
      <w:r w:rsidR="006541EC" w:rsidRPr="006541EC">
        <w:rPr>
          <w:sz w:val="18"/>
        </w:rPr>
        <w:t>Andrew Moore</w:t>
      </w:r>
    </w:p>
    <w:p w:rsidR="006541EC" w:rsidRDefault="001310AC" w:rsidP="00EF3E56">
      <w:pPr>
        <w:tabs>
          <w:tab w:val="left" w:pos="1560"/>
        </w:tabs>
        <w:ind w:left="720" w:firstLine="720"/>
        <w:jc w:val="left"/>
        <w:rPr>
          <w:sz w:val="18"/>
        </w:rPr>
      </w:pPr>
      <w:r w:rsidRPr="001310AC">
        <w:rPr>
          <w:sz w:val="18"/>
        </w:rPr>
        <w:tab/>
      </w:r>
      <w:r w:rsidR="006541EC" w:rsidRPr="006541EC">
        <w:rPr>
          <w:sz w:val="18"/>
        </w:rPr>
        <w:t>Donna Preston</w:t>
      </w:r>
    </w:p>
    <w:p w:rsidR="001310AC" w:rsidRPr="001310AC" w:rsidRDefault="006541EC" w:rsidP="00EF3E56">
      <w:pPr>
        <w:tabs>
          <w:tab w:val="left" w:pos="1560"/>
        </w:tabs>
        <w:ind w:left="720" w:firstLine="720"/>
        <w:jc w:val="left"/>
        <w:rPr>
          <w:sz w:val="18"/>
        </w:rPr>
      </w:pPr>
      <w:r>
        <w:rPr>
          <w:sz w:val="18"/>
        </w:rPr>
        <w:tab/>
      </w:r>
      <w:r w:rsidRPr="006541EC">
        <w:rPr>
          <w:sz w:val="18"/>
        </w:rPr>
        <w:t>Derek Moore</w:t>
      </w:r>
    </w:p>
    <w:p w:rsidR="00C2219C" w:rsidRPr="001310AC" w:rsidRDefault="00C2219C" w:rsidP="00EF3E56">
      <w:pPr>
        <w:tabs>
          <w:tab w:val="left" w:pos="1560"/>
        </w:tabs>
        <w:ind w:left="720" w:firstLine="720"/>
        <w:jc w:val="left"/>
        <w:rPr>
          <w:sz w:val="18"/>
        </w:rPr>
      </w:pPr>
    </w:p>
    <w:p w:rsidR="006541EC" w:rsidRPr="006541EC" w:rsidRDefault="00C2219C" w:rsidP="006541EC">
      <w:pPr>
        <w:jc w:val="left"/>
        <w:rPr>
          <w:sz w:val="18"/>
        </w:rPr>
      </w:pPr>
      <w:r w:rsidRPr="001310AC">
        <w:rPr>
          <w:b/>
          <w:sz w:val="18"/>
        </w:rPr>
        <w:t>Co-writers:</w:t>
      </w:r>
      <w:r w:rsidR="001310AC" w:rsidRPr="001310AC">
        <w:rPr>
          <w:sz w:val="18"/>
        </w:rPr>
        <w:tab/>
      </w:r>
      <w:r w:rsidR="006541EC" w:rsidRPr="006541EC">
        <w:rPr>
          <w:sz w:val="18"/>
        </w:rPr>
        <w:t>Catherine MacDonald</w:t>
      </w:r>
    </w:p>
    <w:p w:rsidR="001310AC" w:rsidRPr="001310AC" w:rsidRDefault="001310AC" w:rsidP="00EF3E56">
      <w:pPr>
        <w:tabs>
          <w:tab w:val="left" w:pos="1560"/>
        </w:tabs>
        <w:jc w:val="left"/>
        <w:rPr>
          <w:sz w:val="18"/>
          <w:u w:val="single"/>
        </w:rPr>
      </w:pPr>
    </w:p>
    <w:p w:rsidR="006541EC" w:rsidRDefault="006541EC" w:rsidP="006541EC">
      <w:pPr>
        <w:jc w:val="left"/>
        <w:rPr>
          <w:lang w:bidi="en-US"/>
        </w:rPr>
      </w:pPr>
    </w:p>
    <w:p w:rsidR="006541EC" w:rsidRDefault="006541EC" w:rsidP="006541EC">
      <w:pPr>
        <w:jc w:val="left"/>
        <w:rPr>
          <w:lang w:bidi="en-US"/>
        </w:rPr>
      </w:pPr>
    </w:p>
    <w:p w:rsidR="006541EC" w:rsidRDefault="006541EC" w:rsidP="006541EC">
      <w:pPr>
        <w:jc w:val="left"/>
        <w:rPr>
          <w:lang w:bidi="en-US"/>
        </w:rPr>
      </w:pPr>
    </w:p>
    <w:p w:rsidR="006541EC" w:rsidRDefault="006541EC" w:rsidP="006541EC">
      <w:pPr>
        <w:jc w:val="left"/>
        <w:rPr>
          <w:lang w:bidi="en-US"/>
        </w:rPr>
      </w:pPr>
    </w:p>
    <w:p w:rsidR="006541EC" w:rsidRDefault="006541EC" w:rsidP="006541EC">
      <w:pPr>
        <w:jc w:val="left"/>
        <w:rPr>
          <w:lang w:bidi="en-US"/>
        </w:rPr>
      </w:pPr>
    </w:p>
    <w:p w:rsidR="006541EC" w:rsidRDefault="006541EC" w:rsidP="006541EC">
      <w:pPr>
        <w:jc w:val="left"/>
        <w:rPr>
          <w:lang w:bidi="en-US"/>
        </w:rPr>
      </w:pPr>
    </w:p>
    <w:p w:rsidR="006541EC" w:rsidRDefault="006541EC" w:rsidP="006541EC">
      <w:pPr>
        <w:jc w:val="left"/>
        <w:rPr>
          <w:lang w:bidi="en-US"/>
        </w:rPr>
      </w:pPr>
    </w:p>
    <w:p w:rsidR="006541EC" w:rsidRDefault="006541EC" w:rsidP="006541EC">
      <w:pPr>
        <w:jc w:val="left"/>
        <w:rPr>
          <w:lang w:bidi="en-US"/>
        </w:rPr>
      </w:pPr>
    </w:p>
    <w:p w:rsidR="006541EC" w:rsidRDefault="006541EC" w:rsidP="006541EC">
      <w:pPr>
        <w:jc w:val="left"/>
        <w:rPr>
          <w:lang w:bidi="en-US"/>
        </w:rPr>
      </w:pPr>
    </w:p>
    <w:p w:rsidR="006541EC" w:rsidRDefault="006541EC" w:rsidP="006541EC">
      <w:pPr>
        <w:jc w:val="left"/>
        <w:rPr>
          <w:lang w:bidi="en-US"/>
        </w:rPr>
      </w:pPr>
    </w:p>
    <w:p w:rsidR="006541EC" w:rsidRDefault="006541EC" w:rsidP="006541EC">
      <w:pPr>
        <w:jc w:val="left"/>
        <w:rPr>
          <w:lang w:bidi="en-US"/>
        </w:rPr>
      </w:pPr>
    </w:p>
    <w:p w:rsidR="006541EC" w:rsidRDefault="006541EC" w:rsidP="006541EC">
      <w:pPr>
        <w:jc w:val="left"/>
        <w:rPr>
          <w:lang w:bidi="en-US"/>
        </w:rPr>
      </w:pPr>
    </w:p>
    <w:p w:rsidR="006541EC" w:rsidRDefault="006541EC" w:rsidP="006541EC">
      <w:pPr>
        <w:jc w:val="left"/>
        <w:rPr>
          <w:lang w:bidi="en-US"/>
        </w:rPr>
      </w:pPr>
    </w:p>
    <w:p w:rsidR="006541EC" w:rsidRDefault="006541EC" w:rsidP="006541EC">
      <w:pPr>
        <w:jc w:val="left"/>
        <w:rPr>
          <w:lang w:bidi="en-US"/>
        </w:rPr>
      </w:pPr>
    </w:p>
    <w:p w:rsidR="006541EC" w:rsidRDefault="006541EC" w:rsidP="006541EC">
      <w:pPr>
        <w:jc w:val="left"/>
        <w:rPr>
          <w:lang w:bidi="en-US"/>
        </w:rPr>
      </w:pPr>
    </w:p>
    <w:p w:rsidR="006541EC" w:rsidRDefault="006541EC" w:rsidP="006541EC">
      <w:pPr>
        <w:jc w:val="left"/>
        <w:rPr>
          <w:lang w:bidi="en-US"/>
        </w:rPr>
      </w:pPr>
    </w:p>
    <w:p w:rsidR="006541EC" w:rsidRDefault="006541EC" w:rsidP="006541EC">
      <w:pPr>
        <w:jc w:val="left"/>
        <w:rPr>
          <w:lang w:bidi="en-US"/>
        </w:rPr>
      </w:pPr>
    </w:p>
    <w:p w:rsidR="006541EC" w:rsidRDefault="006541EC" w:rsidP="006541EC">
      <w:pPr>
        <w:jc w:val="left"/>
        <w:rPr>
          <w:lang w:bidi="en-US"/>
        </w:rPr>
      </w:pPr>
    </w:p>
    <w:p w:rsidR="006541EC" w:rsidRDefault="006541EC" w:rsidP="006541EC">
      <w:pPr>
        <w:jc w:val="left"/>
        <w:rPr>
          <w:lang w:bidi="en-US"/>
        </w:rPr>
      </w:pPr>
    </w:p>
    <w:p w:rsidR="00C2219C" w:rsidRDefault="00C2219C" w:rsidP="006541EC">
      <w:pPr>
        <w:jc w:val="left"/>
      </w:pPr>
    </w:p>
    <w:p w:rsidR="008B6586" w:rsidRDefault="008B6586"/>
    <w:p w:rsidR="008B6586" w:rsidRDefault="008B6586"/>
    <w:p w:rsidR="008B6586" w:rsidRDefault="008B6586"/>
    <w:p w:rsidR="008B6586" w:rsidRDefault="008B6586"/>
    <w:p w:rsidR="008B6586" w:rsidRDefault="008B6586"/>
    <w:p w:rsidR="008B6586" w:rsidRDefault="008B6586"/>
    <w:p w:rsidR="008B6586" w:rsidRDefault="008B6586"/>
    <w:p w:rsidR="00C2219C" w:rsidRDefault="00C2219C"/>
    <w:p w:rsidR="00C2219C" w:rsidRDefault="00C2219C"/>
    <w:p w:rsidR="00C2219C" w:rsidRDefault="00C2219C"/>
    <w:p w:rsidR="00C2219C" w:rsidRDefault="00C2219C"/>
    <w:p w:rsidR="00C2219C" w:rsidRDefault="00C2219C"/>
    <w:p w:rsidR="00C2219C" w:rsidRDefault="004B0AB7">
      <w:r>
        <w:rPr>
          <w:noProof/>
          <w:lang w:val="en-US" w:eastAsia="en-US"/>
        </w:rPr>
        <w:drawing>
          <wp:anchor distT="0" distB="0" distL="114300" distR="114300" simplePos="0" relativeHeight="251675648" behindDoc="0" locked="0" layoutInCell="1" allowOverlap="1">
            <wp:simplePos x="0" y="0"/>
            <wp:positionH relativeFrom="column">
              <wp:posOffset>0</wp:posOffset>
            </wp:positionH>
            <wp:positionV relativeFrom="paragraph">
              <wp:posOffset>127635</wp:posOffset>
            </wp:positionV>
            <wp:extent cx="906780" cy="838200"/>
            <wp:effectExtent l="25400" t="0" r="7620" b="0"/>
            <wp:wrapNone/>
            <wp:docPr id="24" name="" descr="origami bird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igami bird 2 copy"/>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906780" cy="838200"/>
                    </a:xfrm>
                    <a:prstGeom prst="rect">
                      <a:avLst/>
                    </a:prstGeom>
                    <a:noFill/>
                  </pic:spPr>
                </pic:pic>
              </a:graphicData>
            </a:graphic>
          </wp:anchor>
        </w:drawing>
      </w:r>
    </w:p>
    <w:p w:rsidR="00C2219C" w:rsidRDefault="00C2219C"/>
    <w:p w:rsidR="00C2219C" w:rsidRDefault="00C2219C"/>
    <w:p w:rsidR="00C2219C" w:rsidRDefault="00C2219C"/>
    <w:p w:rsidR="00C2219C" w:rsidRDefault="00C2219C"/>
    <w:p w:rsidR="00C2219C" w:rsidRDefault="00C2219C"/>
    <w:p w:rsidR="00C2219C" w:rsidRDefault="00C2219C"/>
    <w:p w:rsidR="00C2219C" w:rsidRPr="00C2219C" w:rsidRDefault="00C2219C" w:rsidP="00C2219C">
      <w:pPr>
        <w:spacing w:before="180" w:after="100"/>
        <w:rPr>
          <w:sz w:val="16"/>
        </w:rPr>
      </w:pPr>
      <w:r w:rsidRPr="00C2219C">
        <w:rPr>
          <w:sz w:val="16"/>
        </w:rPr>
        <w:t>A Project of the: Free State Education and Training Trust (FSETT), led by the University of the Free State</w:t>
      </w:r>
    </w:p>
    <w:p w:rsidR="00C2219C" w:rsidRPr="00C2219C" w:rsidRDefault="00C2219C" w:rsidP="00C2219C">
      <w:pPr>
        <w:rPr>
          <w:sz w:val="16"/>
        </w:rPr>
      </w:pPr>
      <w:r w:rsidRPr="00C2219C">
        <w:rPr>
          <w:sz w:val="16"/>
        </w:rPr>
        <w:t>PO Box 4345</w:t>
      </w:r>
    </w:p>
    <w:p w:rsidR="00C2219C" w:rsidRPr="00C2219C" w:rsidRDefault="00C2219C" w:rsidP="00C2219C">
      <w:pPr>
        <w:rPr>
          <w:sz w:val="16"/>
        </w:rPr>
      </w:pPr>
      <w:r w:rsidRPr="00C2219C">
        <w:rPr>
          <w:sz w:val="16"/>
        </w:rPr>
        <w:t>Bloemfontein, South Africa, 9300</w:t>
      </w:r>
    </w:p>
    <w:p w:rsidR="00C2219C" w:rsidRPr="00C2219C" w:rsidRDefault="00C2219C" w:rsidP="00C2219C">
      <w:pPr>
        <w:rPr>
          <w:sz w:val="16"/>
        </w:rPr>
      </w:pPr>
      <w:r w:rsidRPr="00C2219C">
        <w:rPr>
          <w:sz w:val="16"/>
        </w:rPr>
        <w:t>Telephone: +27 (</w:t>
      </w:r>
      <w:proofErr w:type="gramStart"/>
      <w:r w:rsidRPr="00C2219C">
        <w:rPr>
          <w:sz w:val="16"/>
        </w:rPr>
        <w:t>0)51</w:t>
      </w:r>
      <w:proofErr w:type="gramEnd"/>
      <w:r w:rsidRPr="00C2219C">
        <w:rPr>
          <w:sz w:val="16"/>
        </w:rPr>
        <w:t xml:space="preserve"> 5051222</w:t>
      </w:r>
    </w:p>
    <w:p w:rsidR="00C2219C" w:rsidRDefault="00C2219C" w:rsidP="00C2219C">
      <w:pPr>
        <w:rPr>
          <w:sz w:val="16"/>
        </w:rPr>
      </w:pPr>
      <w:r w:rsidRPr="00C2219C">
        <w:rPr>
          <w:sz w:val="16"/>
        </w:rPr>
        <w:t>Fax: +27 (</w:t>
      </w:r>
      <w:proofErr w:type="gramStart"/>
      <w:r w:rsidRPr="00C2219C">
        <w:rPr>
          <w:sz w:val="16"/>
        </w:rPr>
        <w:t>0)51</w:t>
      </w:r>
      <w:proofErr w:type="gramEnd"/>
      <w:r w:rsidRPr="00C2219C">
        <w:rPr>
          <w:sz w:val="16"/>
        </w:rPr>
        <w:t xml:space="preserve"> 5051277</w:t>
      </w:r>
    </w:p>
    <w:p w:rsidR="00C2219C" w:rsidRPr="00C2219C" w:rsidRDefault="00C2219C" w:rsidP="00C2219C">
      <w:pPr>
        <w:rPr>
          <w:sz w:val="16"/>
        </w:rPr>
      </w:pPr>
    </w:p>
    <w:p w:rsidR="00C2219C" w:rsidRPr="00C2219C" w:rsidRDefault="00C2219C" w:rsidP="00C2219C">
      <w:pPr>
        <w:rPr>
          <w:sz w:val="16"/>
        </w:rPr>
      </w:pPr>
      <w:r w:rsidRPr="00C2219C">
        <w:rPr>
          <w:sz w:val="16"/>
        </w:rPr>
        <w:t xml:space="preserve">Materials can be downloaded from: </w:t>
      </w:r>
      <w:hyperlink r:id="rId11" w:history="1">
        <w:r w:rsidRPr="00C2219C">
          <w:rPr>
            <w:rStyle w:val="Hyperlink"/>
            <w:sz w:val="16"/>
          </w:rPr>
          <w:t>http://www.oerafrica.org</w:t>
        </w:r>
      </w:hyperlink>
      <w:r w:rsidRPr="00C2219C">
        <w:rPr>
          <w:sz w:val="16"/>
        </w:rPr>
        <w:t xml:space="preserve"> </w:t>
      </w:r>
    </w:p>
    <w:p w:rsidR="00C2219C" w:rsidRPr="00C2219C" w:rsidRDefault="00C2219C" w:rsidP="00C2219C">
      <w:pPr>
        <w:rPr>
          <w:b/>
          <w:sz w:val="16"/>
        </w:rPr>
      </w:pPr>
    </w:p>
    <w:p w:rsidR="00C2219C" w:rsidRPr="00C2219C" w:rsidRDefault="00C2219C" w:rsidP="00C2219C">
      <w:pPr>
        <w:spacing w:before="120" w:after="120"/>
        <w:rPr>
          <w:b/>
          <w:sz w:val="16"/>
        </w:rPr>
      </w:pPr>
      <w:r w:rsidRPr="00C2219C">
        <w:rPr>
          <w:b/>
          <w:sz w:val="16"/>
        </w:rPr>
        <w:t xml:space="preserve">Creative Commons License: </w:t>
      </w:r>
    </w:p>
    <w:p w:rsidR="00C2219C" w:rsidRDefault="00C2219C" w:rsidP="00C2219C">
      <w:pPr>
        <w:rPr>
          <w:sz w:val="16"/>
          <w:lang w:bidi="en-US"/>
        </w:rPr>
      </w:pPr>
      <w:r>
        <w:rPr>
          <w:noProof/>
          <w:lang w:val="en-US" w:eastAsia="en-US"/>
        </w:rPr>
        <w:drawing>
          <wp:inline distT="0" distB="0" distL="0" distR="0">
            <wp:extent cx="304800" cy="304800"/>
            <wp:effectExtent l="25400" t="0" r="0" b="0"/>
            <wp:docPr id="15"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2"/>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noProof/>
          <w:lang w:val="en-US" w:eastAsia="en-US"/>
        </w:rPr>
        <w:drawing>
          <wp:inline distT="0" distB="0" distL="0" distR="0">
            <wp:extent cx="292100" cy="292100"/>
            <wp:effectExtent l="25400" t="0" r="0" b="0"/>
            <wp:docPr id="16" name="Picture 2" descr="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
                    <pic:cNvPicPr>
                      <a:picLocks noChangeAspect="1" noChangeArrowheads="1"/>
                    </pic:cNvPicPr>
                  </pic:nvPicPr>
                  <pic:blipFill>
                    <a:blip r:embed="rId13"/>
                    <a:srcRect/>
                    <a:stretch>
                      <a:fillRect/>
                    </a:stretch>
                  </pic:blipFill>
                  <pic:spPr bwMode="auto">
                    <a:xfrm>
                      <a:off x="0" y="0"/>
                      <a:ext cx="292100" cy="292100"/>
                    </a:xfrm>
                    <a:prstGeom prst="rect">
                      <a:avLst/>
                    </a:prstGeom>
                    <a:noFill/>
                    <a:ln w="9525">
                      <a:noFill/>
                      <a:miter lim="800000"/>
                      <a:headEnd/>
                      <a:tailEnd/>
                    </a:ln>
                  </pic:spPr>
                </pic:pic>
              </a:graphicData>
            </a:graphic>
          </wp:inline>
        </w:drawing>
      </w:r>
      <w:r>
        <w:rPr>
          <w:noProof/>
          <w:lang w:val="en-US" w:eastAsia="en-US"/>
        </w:rPr>
        <w:drawing>
          <wp:inline distT="0" distB="0" distL="0" distR="0">
            <wp:extent cx="304800" cy="304800"/>
            <wp:effectExtent l="25400" t="0" r="0" b="0"/>
            <wp:docPr id="17" name="Picture 3"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
                    <pic:cNvPicPr>
                      <a:picLocks noChangeAspect="1" noChangeArrowheads="1"/>
                    </pic:cNvPicPr>
                  </pic:nvPicPr>
                  <pic:blipFill>
                    <a:blip r:embed="rId14"/>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C2219C" w:rsidRDefault="00C2219C" w:rsidP="00C2219C">
      <w:pPr>
        <w:spacing w:before="120"/>
        <w:rPr>
          <w:lang w:bidi="en-US"/>
        </w:rPr>
      </w:pPr>
      <w:r w:rsidRPr="00C2219C">
        <w:rPr>
          <w:sz w:val="16"/>
          <w:lang w:bidi="en-US"/>
        </w:rPr>
        <w:t>Attribution Non-commercial Share Alike</w:t>
      </w:r>
      <w:r w:rsidRPr="008506FC">
        <w:rPr>
          <w:lang w:bidi="en-US"/>
        </w:rPr>
        <w:t xml:space="preserve"> </w:t>
      </w:r>
    </w:p>
    <w:p w:rsidR="001310AC" w:rsidRDefault="001310AC"/>
    <w:p w:rsidR="001310AC" w:rsidRDefault="001310AC">
      <w:pPr>
        <w:sectPr w:rsidR="001310AC">
          <w:type w:val="oddPage"/>
          <w:pgSz w:w="11900" w:h="16840"/>
          <w:pgMar w:top="2268" w:right="1985" w:bottom="1418" w:left="1985" w:header="1418" w:footer="1588" w:gutter="0"/>
          <w:cols w:space="708"/>
          <w:titlePg/>
          <w:printerSettings r:id="rId15"/>
        </w:sectPr>
      </w:pPr>
    </w:p>
    <w:p w:rsidR="001310AC" w:rsidRPr="00A02A2A" w:rsidRDefault="001310AC" w:rsidP="00D5487A">
      <w:pPr>
        <w:pStyle w:val="Heading1"/>
      </w:pPr>
      <w:r w:rsidRPr="00A02A2A">
        <w:t>Acknowledgements</w:t>
      </w:r>
    </w:p>
    <w:p w:rsidR="006541EC" w:rsidRPr="002854C5" w:rsidRDefault="006541EC" w:rsidP="006541EC">
      <w:r w:rsidRPr="002854C5">
        <w:t>Th</w:t>
      </w:r>
      <w:r>
        <w:t>e development of this programme</w:t>
      </w:r>
      <w:r w:rsidRPr="002854C5">
        <w:t xml:space="preserve"> </w:t>
      </w:r>
      <w:r>
        <w:t>was made possible through the generous donation of the Ford Foundation. The materials are the product of</w:t>
      </w:r>
      <w:r w:rsidRPr="002854C5">
        <w:t xml:space="preserve"> a collaborative endeavour involving representatives of the following </w:t>
      </w:r>
      <w:r>
        <w:t>organisations</w:t>
      </w:r>
      <w:r w:rsidRPr="002854C5">
        <w:t>:</w:t>
      </w:r>
    </w:p>
    <w:p w:rsidR="006541EC" w:rsidRDefault="006541EC" w:rsidP="006541EC"/>
    <w:p w:rsidR="006541EC" w:rsidRDefault="006541EC" w:rsidP="006541EC">
      <w:r>
        <w:t>University of the Free State</w:t>
      </w:r>
    </w:p>
    <w:p w:rsidR="006541EC" w:rsidRDefault="006541EC" w:rsidP="006541EC">
      <w:r>
        <w:t>Free State School of Nursing</w:t>
      </w:r>
    </w:p>
    <w:p w:rsidR="006541EC" w:rsidRDefault="006541EC" w:rsidP="006541EC">
      <w:r>
        <w:t>Central University of Technology, Free State</w:t>
      </w:r>
    </w:p>
    <w:p w:rsidR="006541EC" w:rsidRDefault="006541EC" w:rsidP="006541EC">
      <w:r>
        <w:t>Mindset Network</w:t>
      </w:r>
    </w:p>
    <w:p w:rsidR="006541EC" w:rsidRPr="002854C5" w:rsidRDefault="006541EC" w:rsidP="006541EC">
      <w:r>
        <w:t>OER Africa</w:t>
      </w:r>
    </w:p>
    <w:p w:rsidR="006541EC" w:rsidRPr="002854C5" w:rsidRDefault="006541EC" w:rsidP="006541EC"/>
    <w:p w:rsidR="006541EC" w:rsidRPr="002854C5" w:rsidRDefault="006541EC" w:rsidP="006541EC">
      <w:r w:rsidRPr="002854C5">
        <w:t>Sincere thanks are extended to the authors, co-writers, academic assistants and the numerous experts who acted as critical readers, evaluators and language editors during the drafting of these learning materials.</w:t>
      </w:r>
    </w:p>
    <w:p w:rsidR="006541EC" w:rsidRDefault="006541EC" w:rsidP="006541EC"/>
    <w:p w:rsidR="006541EC" w:rsidRPr="00891705" w:rsidRDefault="006541EC" w:rsidP="006541EC">
      <w:pPr>
        <w:rPr>
          <w:b/>
        </w:rPr>
      </w:pPr>
      <w:r w:rsidRPr="00891705">
        <w:rPr>
          <w:b/>
        </w:rPr>
        <w:t>Module C</w:t>
      </w:r>
      <w:r>
        <w:rPr>
          <w:b/>
        </w:rPr>
        <w:t>oordinators can add additional a</w:t>
      </w:r>
      <w:r w:rsidRPr="00891705">
        <w:rPr>
          <w:b/>
        </w:rPr>
        <w:t>cknowledgements as needed</w:t>
      </w:r>
    </w:p>
    <w:p w:rsidR="001310AC" w:rsidRDefault="001310AC"/>
    <w:p w:rsidR="001310AC" w:rsidRDefault="001310AC"/>
    <w:p w:rsidR="001310AC" w:rsidRDefault="001310AC"/>
    <w:p w:rsidR="001310AC" w:rsidRDefault="001310AC"/>
    <w:p w:rsidR="001310AC" w:rsidRDefault="001310AC">
      <w:pPr>
        <w:sectPr w:rsidR="001310AC">
          <w:type w:val="oddPage"/>
          <w:pgSz w:w="11900" w:h="16840"/>
          <w:pgMar w:top="1537" w:right="1985" w:bottom="1418" w:left="1985" w:header="1418" w:footer="1588" w:gutter="0"/>
          <w:cols w:space="708"/>
          <w:titlePg/>
          <w:printerSettings r:id="rId16"/>
        </w:sectPr>
      </w:pPr>
    </w:p>
    <w:p w:rsidR="00F34189" w:rsidRPr="00D5487A" w:rsidRDefault="00F34189" w:rsidP="00D5487A">
      <w:pPr>
        <w:pStyle w:val="Heading1"/>
        <w:rPr>
          <w:rFonts w:ascii="Swiss 721 Light BT" w:hAnsi="Swiss 721 Light BT"/>
          <w:color w:val="96BF01"/>
          <w:sz w:val="56"/>
        </w:rPr>
      </w:pPr>
      <w:r w:rsidRPr="00D5487A">
        <w:rPr>
          <w:rFonts w:ascii="Swiss 721 Light BT" w:hAnsi="Swiss 721 Light BT"/>
          <w:color w:val="96BF01"/>
          <w:sz w:val="56"/>
        </w:rPr>
        <w:t>Introduction</w:t>
      </w:r>
    </w:p>
    <w:p w:rsidR="00F34189" w:rsidRDefault="00F34189" w:rsidP="00D5487A">
      <w:pPr>
        <w:pStyle w:val="Heading1"/>
      </w:pPr>
      <w:r>
        <w:t>Programme Map</w:t>
      </w:r>
    </w:p>
    <w:p w:rsidR="00F34189" w:rsidRDefault="00F34189" w:rsidP="00F34189"/>
    <w:p w:rsidR="00F34189" w:rsidRDefault="00F34189" w:rsidP="00F34189"/>
    <w:p w:rsidR="00F34189" w:rsidRDefault="00F34189" w:rsidP="00F34189"/>
    <w:p w:rsidR="00F34189" w:rsidRDefault="00F34189" w:rsidP="00F34189"/>
    <w:p w:rsidR="0080167D" w:rsidRPr="00F34189" w:rsidRDefault="0080167D" w:rsidP="00F34189"/>
    <w:p w:rsidR="006541EC" w:rsidRDefault="006541EC">
      <w:r>
        <w:rPr>
          <w:noProof/>
          <w:lang w:val="en-US" w:eastAsia="en-US"/>
        </w:rPr>
        <w:drawing>
          <wp:inline distT="0" distB="0" distL="0" distR="0">
            <wp:extent cx="4926775" cy="4661958"/>
            <wp:effectExtent l="25400" t="0" r="825" b="0"/>
            <wp:docPr id="5" name=""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pic:cNvPicPr>
                      <a:picLocks noChangeAspect="1" noChangeArrowheads="1"/>
                    </pic:cNvPicPr>
                  </pic:nvPicPr>
                  <pic:blipFill>
                    <a:blip r:embed="rId17"/>
                    <a:srcRect/>
                    <a:stretch>
                      <a:fillRect/>
                    </a:stretch>
                  </pic:blipFill>
                  <pic:spPr bwMode="auto">
                    <a:xfrm>
                      <a:off x="0" y="0"/>
                      <a:ext cx="4926207" cy="4661421"/>
                    </a:xfrm>
                    <a:prstGeom prst="rect">
                      <a:avLst/>
                    </a:prstGeom>
                    <a:noFill/>
                    <a:ln w="9525">
                      <a:noFill/>
                      <a:miter lim="800000"/>
                      <a:headEnd/>
                      <a:tailEnd/>
                    </a:ln>
                  </pic:spPr>
                </pic:pic>
              </a:graphicData>
            </a:graphic>
          </wp:inline>
        </w:drawing>
      </w:r>
    </w:p>
    <w:p w:rsidR="006541EC" w:rsidRDefault="006541EC"/>
    <w:p w:rsidR="006541EC" w:rsidRPr="00820359" w:rsidRDefault="006541EC" w:rsidP="00D5487A">
      <w:pPr>
        <w:pStyle w:val="Heading1"/>
      </w:pPr>
      <w:r>
        <w:t xml:space="preserve">ICT </w:t>
      </w:r>
      <w:r w:rsidRPr="00820359">
        <w:t>Module Map</w:t>
      </w:r>
    </w:p>
    <w:p w:rsidR="006541EC" w:rsidRDefault="006541EC" w:rsidP="006541EC">
      <w:r>
        <w:rPr>
          <w:noProof/>
          <w:lang w:val="en-US" w:eastAsia="en-US"/>
        </w:rPr>
        <w:drawing>
          <wp:inline distT="0" distB="0" distL="0" distR="0">
            <wp:extent cx="5035550" cy="4160426"/>
            <wp:effectExtent l="25400" t="0" r="0" b="0"/>
            <wp:docPr id="13"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45530" cy="6572296"/>
                      <a:chOff x="714348" y="-24"/>
                      <a:chExt cx="7945530" cy="6572296"/>
                    </a:xfrm>
                  </a:grpSpPr>
                  <a:grpSp>
                    <a:nvGrpSpPr>
                      <a:cNvPr id="95" name="Group 94"/>
                      <a:cNvGrpSpPr/>
                    </a:nvGrpSpPr>
                    <a:grpSpPr>
                      <a:xfrm>
                        <a:off x="714348" y="-24"/>
                        <a:ext cx="7945530" cy="6572296"/>
                        <a:chOff x="714348" y="-24"/>
                        <a:chExt cx="7945530" cy="6572296"/>
                      </a:xfrm>
                    </a:grpSpPr>
                    <a:sp>
                      <a:nvSpPr>
                        <a:cNvPr id="4" name="Rounded Rectangle 3"/>
                        <a:cNvSpPr/>
                      </a:nvSpPr>
                      <a:spPr>
                        <a:xfrm>
                          <a:off x="714348" y="285728"/>
                          <a:ext cx="2357454" cy="71438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ZA" dirty="0" smtClean="0"/>
                              <a:t>Section 1:</a:t>
                            </a:r>
                            <a:br>
                              <a:rPr lang="en-ZA" dirty="0" smtClean="0"/>
                            </a:br>
                            <a:r>
                              <a:rPr lang="en-ZA" sz="1200" dirty="0" smtClean="0"/>
                              <a:t>Orientation </a:t>
                            </a:r>
                            <a:br>
                              <a:rPr lang="en-ZA" sz="1200" dirty="0" smtClean="0"/>
                            </a:br>
                            <a:r>
                              <a:rPr lang="en-ZA" sz="1200" dirty="0" smtClean="0"/>
                              <a:t>(20 hours)</a:t>
                            </a:r>
                            <a:endParaRPr lang="en-ZA" sz="1200" dirty="0"/>
                          </a:p>
                        </a:txBody>
                        <a:useSpRect/>
                      </a:txSp>
                      <a:style>
                        <a:lnRef idx="1">
                          <a:schemeClr val="dk1"/>
                        </a:lnRef>
                        <a:fillRef idx="2">
                          <a:schemeClr val="dk1"/>
                        </a:fillRef>
                        <a:effectRef idx="1">
                          <a:schemeClr val="dk1"/>
                        </a:effectRef>
                        <a:fontRef idx="minor">
                          <a:schemeClr val="dk1"/>
                        </a:fontRef>
                      </a:style>
                    </a:sp>
                    <a:sp>
                      <a:nvSpPr>
                        <a:cNvPr id="5" name="Rounded Rectangle 4"/>
                        <a:cNvSpPr/>
                      </a:nvSpPr>
                      <a:spPr>
                        <a:xfrm>
                          <a:off x="714348" y="1214422"/>
                          <a:ext cx="2357454" cy="71438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ZA" dirty="0" smtClean="0"/>
                              <a:t>Section 2:</a:t>
                            </a:r>
                            <a:br>
                              <a:rPr lang="en-ZA" dirty="0" smtClean="0"/>
                            </a:br>
                            <a:r>
                              <a:rPr lang="en-ZA" sz="1200" dirty="0" smtClean="0"/>
                              <a:t>Introduction to ICT </a:t>
                            </a:r>
                            <a:br>
                              <a:rPr lang="en-ZA" sz="1200" dirty="0" smtClean="0"/>
                            </a:br>
                            <a:r>
                              <a:rPr lang="en-ZA" sz="1200" dirty="0" smtClean="0"/>
                              <a:t>(27 hours)</a:t>
                            </a:r>
                            <a:endParaRPr lang="en-ZA" sz="1200" dirty="0"/>
                          </a:p>
                        </a:txBody>
                        <a:useSpRect/>
                      </a:txSp>
                      <a:style>
                        <a:lnRef idx="1">
                          <a:schemeClr val="dk1"/>
                        </a:lnRef>
                        <a:fillRef idx="2">
                          <a:schemeClr val="dk1"/>
                        </a:fillRef>
                        <a:effectRef idx="1">
                          <a:schemeClr val="dk1"/>
                        </a:effectRef>
                        <a:fontRef idx="minor">
                          <a:schemeClr val="dk1"/>
                        </a:fontRef>
                      </a:style>
                    </a:sp>
                    <a:sp>
                      <a:nvSpPr>
                        <a:cNvPr id="6" name="Rounded Rectangle 5"/>
                        <a:cNvSpPr/>
                      </a:nvSpPr>
                      <a:spPr>
                        <a:xfrm>
                          <a:off x="714348" y="2143116"/>
                          <a:ext cx="2357454" cy="71438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ZA" dirty="0" smtClean="0"/>
                              <a:t>Section 3:</a:t>
                            </a:r>
                            <a:br>
                              <a:rPr lang="en-ZA" dirty="0" smtClean="0"/>
                            </a:br>
                            <a:r>
                              <a:rPr lang="en-ZA" sz="1200" dirty="0" smtClean="0"/>
                              <a:t>Presenting Information and Portfolio Work (</a:t>
                            </a:r>
                            <a:r>
                              <a:rPr lang="en-ZA" sz="1200" dirty="0" smtClean="0"/>
                              <a:t>23 </a:t>
                            </a:r>
                            <a:r>
                              <a:rPr lang="en-ZA" sz="1200" dirty="0" smtClean="0"/>
                              <a:t>hours)</a:t>
                            </a:r>
                            <a:endParaRPr lang="en-ZA" sz="1200" dirty="0"/>
                          </a:p>
                        </a:txBody>
                        <a:useSpRect/>
                      </a:txSp>
                      <a:style>
                        <a:lnRef idx="1">
                          <a:schemeClr val="dk1"/>
                        </a:lnRef>
                        <a:fillRef idx="2">
                          <a:schemeClr val="dk1"/>
                        </a:fillRef>
                        <a:effectRef idx="1">
                          <a:schemeClr val="dk1"/>
                        </a:effectRef>
                        <a:fontRef idx="minor">
                          <a:schemeClr val="dk1"/>
                        </a:fontRef>
                      </a:style>
                    </a:sp>
                    <a:sp>
                      <a:nvSpPr>
                        <a:cNvPr id="7" name="Rounded Rectangle 6"/>
                        <a:cNvSpPr/>
                      </a:nvSpPr>
                      <a:spPr>
                        <a:xfrm>
                          <a:off x="714348" y="3071810"/>
                          <a:ext cx="2357454" cy="71438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ZA" dirty="0" smtClean="0"/>
                              <a:t>Section 4:</a:t>
                            </a:r>
                            <a:br>
                              <a:rPr lang="en-ZA" dirty="0" smtClean="0"/>
                            </a:br>
                            <a:r>
                              <a:rPr lang="en-ZA" sz="1200" dirty="0" smtClean="0"/>
                              <a:t>Assignment Writing using a </a:t>
                            </a:r>
                            <a:br>
                              <a:rPr lang="en-ZA" sz="1200" dirty="0" smtClean="0"/>
                            </a:br>
                            <a:r>
                              <a:rPr lang="en-ZA" sz="1200" dirty="0" smtClean="0"/>
                              <a:t>Word Processor (30 hours)</a:t>
                            </a:r>
                            <a:endParaRPr lang="en-ZA" sz="1200" dirty="0"/>
                          </a:p>
                        </a:txBody>
                        <a:useSpRect/>
                      </a:txSp>
                      <a:style>
                        <a:lnRef idx="1">
                          <a:schemeClr val="dk1"/>
                        </a:lnRef>
                        <a:fillRef idx="2">
                          <a:schemeClr val="dk1"/>
                        </a:fillRef>
                        <a:effectRef idx="1">
                          <a:schemeClr val="dk1"/>
                        </a:effectRef>
                        <a:fontRef idx="minor">
                          <a:schemeClr val="dk1"/>
                        </a:fontRef>
                      </a:style>
                    </a:sp>
                    <a:sp>
                      <a:nvSpPr>
                        <a:cNvPr id="8" name="Rounded Rectangle 7"/>
                        <a:cNvSpPr/>
                      </a:nvSpPr>
                      <a:spPr>
                        <a:xfrm>
                          <a:off x="714348" y="4000504"/>
                          <a:ext cx="2357454" cy="71438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ZA" dirty="0" smtClean="0"/>
                              <a:t>Section 5:</a:t>
                            </a:r>
                            <a:br>
                              <a:rPr lang="en-ZA" dirty="0" smtClean="0"/>
                            </a:br>
                            <a:r>
                              <a:rPr lang="en-ZA" sz="1200" dirty="0" smtClean="0"/>
                              <a:t>Data Processing with Spreadsheets (</a:t>
                            </a:r>
                            <a:r>
                              <a:rPr lang="en-ZA" sz="1200" dirty="0" smtClean="0"/>
                              <a:t>26 </a:t>
                            </a:r>
                            <a:r>
                              <a:rPr lang="en-ZA" sz="1200" dirty="0" smtClean="0"/>
                              <a:t>hours)</a:t>
                            </a:r>
                            <a:endParaRPr lang="en-ZA" sz="1200" dirty="0"/>
                          </a:p>
                        </a:txBody>
                        <a:useSpRect/>
                      </a:txSp>
                      <a:style>
                        <a:lnRef idx="1">
                          <a:schemeClr val="dk1"/>
                        </a:lnRef>
                        <a:fillRef idx="2">
                          <a:schemeClr val="dk1"/>
                        </a:fillRef>
                        <a:effectRef idx="1">
                          <a:schemeClr val="dk1"/>
                        </a:effectRef>
                        <a:fontRef idx="minor">
                          <a:schemeClr val="dk1"/>
                        </a:fontRef>
                      </a:style>
                    </a:sp>
                    <a:sp>
                      <a:nvSpPr>
                        <a:cNvPr id="9" name="Rounded Rectangle 8"/>
                        <a:cNvSpPr/>
                      </a:nvSpPr>
                      <a:spPr>
                        <a:xfrm>
                          <a:off x="714348" y="4929198"/>
                          <a:ext cx="2357454" cy="71438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ZA" dirty="0" smtClean="0"/>
                              <a:t>Section 6:</a:t>
                            </a:r>
                            <a:br>
                              <a:rPr lang="en-ZA" dirty="0" smtClean="0"/>
                            </a:br>
                            <a:r>
                              <a:rPr lang="en-ZA" sz="1200" dirty="0" smtClean="0"/>
                              <a:t>Communication with e-Mail and Social Networks (</a:t>
                            </a:r>
                            <a:r>
                              <a:rPr lang="en-ZA" sz="1200" dirty="0" smtClean="0"/>
                              <a:t>21 </a:t>
                            </a:r>
                            <a:r>
                              <a:rPr lang="en-ZA" sz="1200" dirty="0" smtClean="0"/>
                              <a:t>hours)</a:t>
                            </a:r>
                            <a:endParaRPr lang="en-ZA" sz="1200" dirty="0"/>
                          </a:p>
                        </a:txBody>
                        <a:useSpRect/>
                      </a:txSp>
                      <a:style>
                        <a:lnRef idx="1">
                          <a:schemeClr val="dk1"/>
                        </a:lnRef>
                        <a:fillRef idx="2">
                          <a:schemeClr val="dk1"/>
                        </a:fillRef>
                        <a:effectRef idx="1">
                          <a:schemeClr val="dk1"/>
                        </a:effectRef>
                        <a:fontRef idx="minor">
                          <a:schemeClr val="dk1"/>
                        </a:fontRef>
                      </a:style>
                    </a:sp>
                    <a:sp>
                      <a:nvSpPr>
                        <a:cNvPr id="10" name="Rounded Rectangle 9"/>
                        <a:cNvSpPr/>
                      </a:nvSpPr>
                      <a:spPr>
                        <a:xfrm>
                          <a:off x="714348" y="5857892"/>
                          <a:ext cx="2357454" cy="71438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ZA" dirty="0" smtClean="0"/>
                              <a:t>Section 7:</a:t>
                            </a:r>
                            <a:br>
                              <a:rPr lang="en-ZA" dirty="0" smtClean="0"/>
                            </a:br>
                            <a:r>
                              <a:rPr lang="en-ZA" sz="1200" dirty="0" smtClean="0"/>
                              <a:t>Research Skills using ICT </a:t>
                            </a:r>
                            <a:br>
                              <a:rPr lang="en-ZA" sz="1200" dirty="0" smtClean="0"/>
                            </a:br>
                            <a:r>
                              <a:rPr lang="en-ZA" sz="1200" dirty="0" smtClean="0"/>
                              <a:t>(13 hours)</a:t>
                            </a:r>
                            <a:endParaRPr lang="en-ZA" sz="1200" dirty="0"/>
                          </a:p>
                        </a:txBody>
                        <a:useSpRect/>
                      </a:txSp>
                      <a:style>
                        <a:lnRef idx="1">
                          <a:schemeClr val="dk1"/>
                        </a:lnRef>
                        <a:fillRef idx="2">
                          <a:schemeClr val="dk1"/>
                        </a:fillRef>
                        <a:effectRef idx="1">
                          <a:schemeClr val="dk1"/>
                        </a:effectRef>
                        <a:fontRef idx="minor">
                          <a:schemeClr val="dk1"/>
                        </a:fontRef>
                      </a:style>
                    </a:sp>
                    <a:sp>
                      <a:nvSpPr>
                        <a:cNvPr id="11" name="Rectangle 10"/>
                        <a:cNvSpPr/>
                      </a:nvSpPr>
                      <a:spPr>
                        <a:xfrm>
                          <a:off x="3643306" y="1468492"/>
                          <a:ext cx="1428760" cy="21431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ZA" sz="1100" dirty="0" smtClean="0"/>
                              <a:t>Assessment Task 10%</a:t>
                            </a:r>
                            <a:endParaRPr lang="en-ZA" sz="1100" dirty="0"/>
                          </a:p>
                        </a:txBody>
                        <a:useSpRect/>
                      </a:txSp>
                      <a:style>
                        <a:lnRef idx="1">
                          <a:schemeClr val="dk1"/>
                        </a:lnRef>
                        <a:fillRef idx="2">
                          <a:schemeClr val="dk1"/>
                        </a:fillRef>
                        <a:effectRef idx="1">
                          <a:schemeClr val="dk1"/>
                        </a:effectRef>
                        <a:fontRef idx="minor">
                          <a:schemeClr val="dk1"/>
                        </a:fontRef>
                      </a:style>
                    </a:sp>
                    <a:sp>
                      <a:nvSpPr>
                        <a:cNvPr id="12" name="Rectangle 11"/>
                        <a:cNvSpPr/>
                      </a:nvSpPr>
                      <a:spPr>
                        <a:xfrm>
                          <a:off x="3643306" y="531724"/>
                          <a:ext cx="1428760" cy="21431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ZA" sz="1200" dirty="0" smtClean="0"/>
                              <a:t>Test 10%</a:t>
                            </a:r>
                            <a:endParaRPr lang="en-ZA" sz="1200" dirty="0"/>
                          </a:p>
                        </a:txBody>
                        <a:useSpRect/>
                      </a:txSp>
                      <a:style>
                        <a:lnRef idx="1">
                          <a:schemeClr val="dk1"/>
                        </a:lnRef>
                        <a:fillRef idx="2">
                          <a:schemeClr val="dk1"/>
                        </a:fillRef>
                        <a:effectRef idx="1">
                          <a:schemeClr val="dk1"/>
                        </a:effectRef>
                        <a:fontRef idx="minor">
                          <a:schemeClr val="dk1"/>
                        </a:fontRef>
                      </a:style>
                    </a:sp>
                    <a:sp>
                      <a:nvSpPr>
                        <a:cNvPr id="13" name="Rectangle 12"/>
                        <a:cNvSpPr/>
                      </a:nvSpPr>
                      <a:spPr>
                        <a:xfrm>
                          <a:off x="3643306" y="2241058"/>
                          <a:ext cx="1428760" cy="21431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ZA" sz="1100" dirty="0" smtClean="0"/>
                              <a:t>Assessment Task 10%</a:t>
                            </a:r>
                            <a:endParaRPr lang="en-ZA" sz="1100" dirty="0"/>
                          </a:p>
                        </a:txBody>
                        <a:useSpRect/>
                      </a:txSp>
                      <a:style>
                        <a:lnRef idx="1">
                          <a:schemeClr val="dk1"/>
                        </a:lnRef>
                        <a:fillRef idx="2">
                          <a:schemeClr val="dk1"/>
                        </a:fillRef>
                        <a:effectRef idx="1">
                          <a:schemeClr val="dk1"/>
                        </a:effectRef>
                        <a:fontRef idx="minor">
                          <a:schemeClr val="dk1"/>
                        </a:fontRef>
                      </a:style>
                    </a:sp>
                    <a:sp>
                      <a:nvSpPr>
                        <a:cNvPr id="14" name="Rectangle 13"/>
                        <a:cNvSpPr/>
                      </a:nvSpPr>
                      <a:spPr>
                        <a:xfrm>
                          <a:off x="3571868" y="3325880"/>
                          <a:ext cx="1428760" cy="21431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ZA" sz="1100" dirty="0" smtClean="0"/>
                              <a:t>Assessment Task 10%</a:t>
                            </a:r>
                            <a:endParaRPr lang="en-ZA" sz="1100" dirty="0"/>
                          </a:p>
                        </a:txBody>
                        <a:useSpRect/>
                      </a:txSp>
                      <a:style>
                        <a:lnRef idx="1">
                          <a:schemeClr val="dk1"/>
                        </a:lnRef>
                        <a:fillRef idx="2">
                          <a:schemeClr val="dk1"/>
                        </a:fillRef>
                        <a:effectRef idx="1">
                          <a:schemeClr val="dk1"/>
                        </a:effectRef>
                        <a:fontRef idx="minor">
                          <a:schemeClr val="dk1"/>
                        </a:fontRef>
                      </a:style>
                    </a:sp>
                    <a:sp>
                      <a:nvSpPr>
                        <a:cNvPr id="15" name="Rectangle 14"/>
                        <a:cNvSpPr/>
                      </a:nvSpPr>
                      <a:spPr>
                        <a:xfrm>
                          <a:off x="3643306" y="4246500"/>
                          <a:ext cx="1428760" cy="21431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ZA" sz="1100" dirty="0" smtClean="0"/>
                              <a:t>Assessment Task 10%</a:t>
                            </a:r>
                            <a:endParaRPr lang="en-ZA" sz="1100" dirty="0"/>
                          </a:p>
                        </a:txBody>
                        <a:useSpRect/>
                      </a:txSp>
                      <a:style>
                        <a:lnRef idx="1">
                          <a:schemeClr val="dk1"/>
                        </a:lnRef>
                        <a:fillRef idx="2">
                          <a:schemeClr val="dk1"/>
                        </a:fillRef>
                        <a:effectRef idx="1">
                          <a:schemeClr val="dk1"/>
                        </a:effectRef>
                        <a:fontRef idx="minor">
                          <a:schemeClr val="dk1"/>
                        </a:fontRef>
                      </a:style>
                    </a:sp>
                    <a:sp>
                      <a:nvSpPr>
                        <a:cNvPr id="16" name="Rectangle 15"/>
                        <a:cNvSpPr/>
                      </a:nvSpPr>
                      <a:spPr>
                        <a:xfrm>
                          <a:off x="3643306" y="5183268"/>
                          <a:ext cx="1428760" cy="21431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ZA" sz="1100" dirty="0" smtClean="0"/>
                              <a:t>Assessment Task 10%</a:t>
                            </a:r>
                            <a:endParaRPr lang="en-ZA" sz="1100" dirty="0"/>
                          </a:p>
                        </a:txBody>
                        <a:useSpRect/>
                      </a:txSp>
                      <a:style>
                        <a:lnRef idx="1">
                          <a:schemeClr val="dk1"/>
                        </a:lnRef>
                        <a:fillRef idx="2">
                          <a:schemeClr val="dk1"/>
                        </a:fillRef>
                        <a:effectRef idx="1">
                          <a:schemeClr val="dk1"/>
                        </a:effectRef>
                        <a:fontRef idx="minor">
                          <a:schemeClr val="dk1"/>
                        </a:fontRef>
                      </a:style>
                    </a:sp>
                    <a:sp>
                      <a:nvSpPr>
                        <a:cNvPr id="17" name="Rectangle 16"/>
                        <a:cNvSpPr/>
                      </a:nvSpPr>
                      <a:spPr>
                        <a:xfrm>
                          <a:off x="3643306" y="6072206"/>
                          <a:ext cx="1428760" cy="21431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ZA" sz="1100" dirty="0" smtClean="0"/>
                              <a:t>Assessment Task 10%</a:t>
                            </a:r>
                            <a:endParaRPr lang="en-ZA" sz="1100" dirty="0"/>
                          </a:p>
                        </a:txBody>
                        <a:useSpRect/>
                      </a:txSp>
                      <a:style>
                        <a:lnRef idx="1">
                          <a:schemeClr val="dk1"/>
                        </a:lnRef>
                        <a:fillRef idx="2">
                          <a:schemeClr val="dk1"/>
                        </a:fillRef>
                        <a:effectRef idx="1">
                          <a:schemeClr val="dk1"/>
                        </a:effectRef>
                        <a:fontRef idx="minor">
                          <a:schemeClr val="dk1"/>
                        </a:fontRef>
                      </a:style>
                    </a:sp>
                    <a:sp>
                      <a:nvSpPr>
                        <a:cNvPr id="18" name="Oval 17"/>
                        <a:cNvSpPr/>
                      </a:nvSpPr>
                      <a:spPr>
                        <a:xfrm>
                          <a:off x="6429388" y="2571744"/>
                          <a:ext cx="2000264" cy="2000264"/>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ZA" dirty="0" smtClean="0"/>
                              <a:t>Electronic </a:t>
                            </a:r>
                            <a:br>
                              <a:rPr lang="en-ZA" dirty="0" smtClean="0"/>
                            </a:br>
                            <a:r>
                              <a:rPr lang="en-ZA" dirty="0" smtClean="0"/>
                              <a:t>Portfolio</a:t>
                            </a:r>
                            <a:br>
                              <a:rPr lang="en-ZA" dirty="0" smtClean="0"/>
                            </a:br>
                            <a:r>
                              <a:rPr lang="en-ZA" dirty="0" smtClean="0"/>
                              <a:t/>
                            </a:r>
                            <a:br>
                              <a:rPr lang="en-ZA" dirty="0" smtClean="0"/>
                            </a:br>
                            <a:r>
                              <a:rPr lang="en-ZA" dirty="0" smtClean="0"/>
                              <a:t>30%</a:t>
                            </a:r>
                            <a:endParaRPr lang="en-ZA" dirty="0"/>
                          </a:p>
                        </a:txBody>
                        <a:useSpRect/>
                      </a:txSp>
                      <a:style>
                        <a:lnRef idx="1">
                          <a:schemeClr val="dk1"/>
                        </a:lnRef>
                        <a:fillRef idx="2">
                          <a:schemeClr val="dk1"/>
                        </a:fillRef>
                        <a:effectRef idx="1">
                          <a:schemeClr val="dk1"/>
                        </a:effectRef>
                        <a:fontRef idx="minor">
                          <a:schemeClr val="dk1"/>
                        </a:fontRef>
                      </a:style>
                    </a:sp>
                    <a:cxnSp>
                      <a:nvCxnSpPr>
                        <a:cNvPr id="22" name="Straight Arrow Connector 21"/>
                        <a:cNvCxnSpPr>
                          <a:stCxn id="13" idx="3"/>
                          <a:endCxn id="18" idx="1"/>
                        </a:cNvCxnSpPr>
                      </a:nvCxnSpPr>
                      <a:spPr>
                        <a:xfrm>
                          <a:off x="5072066" y="2348215"/>
                          <a:ext cx="1650254" cy="516461"/>
                        </a:xfrm>
                        <a:prstGeom prst="bentConnector2">
                          <a:avLst/>
                        </a:prstGeom>
                        <a:ln>
                          <a:tailEnd type="arrow"/>
                        </a:ln>
                      </a:spPr>
                      <a:style>
                        <a:lnRef idx="2">
                          <a:schemeClr val="dk1"/>
                        </a:lnRef>
                        <a:fillRef idx="0">
                          <a:schemeClr val="dk1"/>
                        </a:fillRef>
                        <a:effectRef idx="1">
                          <a:schemeClr val="dk1"/>
                        </a:effectRef>
                        <a:fontRef idx="minor">
                          <a:schemeClr val="tx1"/>
                        </a:fontRef>
                      </a:style>
                    </a:cxnSp>
                    <a:cxnSp>
                      <a:nvCxnSpPr>
                        <a:cNvPr id="24" name="Straight Arrow Connector 23"/>
                        <a:cNvCxnSpPr>
                          <a:stCxn id="11" idx="3"/>
                          <a:endCxn id="18" idx="0"/>
                        </a:cNvCxnSpPr>
                      </a:nvCxnSpPr>
                      <a:spPr>
                        <a:xfrm>
                          <a:off x="5072066" y="1575649"/>
                          <a:ext cx="2357454" cy="996095"/>
                        </a:xfrm>
                        <a:prstGeom prst="bentConnector2">
                          <a:avLst/>
                        </a:prstGeom>
                        <a:ln>
                          <a:tailEnd type="arrow"/>
                        </a:ln>
                      </a:spPr>
                      <a:style>
                        <a:lnRef idx="2">
                          <a:schemeClr val="dk1"/>
                        </a:lnRef>
                        <a:fillRef idx="0">
                          <a:schemeClr val="dk1"/>
                        </a:fillRef>
                        <a:effectRef idx="1">
                          <a:schemeClr val="dk1"/>
                        </a:effectRef>
                        <a:fontRef idx="minor">
                          <a:schemeClr val="tx1"/>
                        </a:fontRef>
                      </a:style>
                    </a:cxnSp>
                    <a:cxnSp>
                      <a:nvCxnSpPr>
                        <a:cNvPr id="30" name="Straight Arrow Connector 29"/>
                        <a:cNvCxnSpPr>
                          <a:stCxn id="14" idx="3"/>
                        </a:cNvCxnSpPr>
                      </a:nvCxnSpPr>
                      <a:spPr>
                        <a:xfrm flipV="1">
                          <a:off x="5000628" y="3429000"/>
                          <a:ext cx="1428760" cy="4037"/>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6" name="Straight Arrow Connector 35"/>
                        <a:cNvCxnSpPr>
                          <a:stCxn id="5" idx="3"/>
                          <a:endCxn id="11" idx="1"/>
                        </a:cNvCxnSpPr>
                      </a:nvCxnSpPr>
                      <a:spPr>
                        <a:xfrm>
                          <a:off x="3071802" y="1571612"/>
                          <a:ext cx="571504" cy="4037"/>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8" name="Straight Arrow Connector 37"/>
                        <a:cNvCxnSpPr>
                          <a:stCxn id="4" idx="3"/>
                          <a:endCxn id="12" idx="1"/>
                        </a:cNvCxnSpPr>
                      </a:nvCxnSpPr>
                      <a:spPr>
                        <a:xfrm flipV="1">
                          <a:off x="3071802" y="638881"/>
                          <a:ext cx="571504" cy="4037"/>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1" name="Straight Arrow Connector 40"/>
                        <a:cNvCxnSpPr>
                          <a:stCxn id="7" idx="3"/>
                          <a:endCxn id="14" idx="1"/>
                        </a:cNvCxnSpPr>
                      </a:nvCxnSpPr>
                      <a:spPr>
                        <a:xfrm>
                          <a:off x="3071802" y="3429000"/>
                          <a:ext cx="500066" cy="4037"/>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3" name="Straight Arrow Connector 42"/>
                        <a:cNvCxnSpPr/>
                      </a:nvCxnSpPr>
                      <a:spPr>
                        <a:xfrm>
                          <a:off x="3071802" y="2643182"/>
                          <a:ext cx="3786214" cy="500066"/>
                        </a:xfrm>
                        <a:prstGeom prst="bentConnector3">
                          <a:avLst>
                            <a:gd name="adj1" fmla="val 50000"/>
                          </a:avLst>
                        </a:prstGeom>
                        <a:ln>
                          <a:prstDash val="lgDashDot"/>
                          <a:tailEnd type="arrow"/>
                        </a:ln>
                      </a:spPr>
                      <a:style>
                        <a:lnRef idx="2">
                          <a:schemeClr val="dk1"/>
                        </a:lnRef>
                        <a:fillRef idx="0">
                          <a:schemeClr val="dk1"/>
                        </a:fillRef>
                        <a:effectRef idx="1">
                          <a:schemeClr val="dk1"/>
                        </a:effectRef>
                        <a:fontRef idx="minor">
                          <a:schemeClr val="tx1"/>
                        </a:fontRef>
                      </a:style>
                    </a:cxnSp>
                    <a:cxnSp>
                      <a:nvCxnSpPr>
                        <a:cNvPr id="45" name="Straight Arrow Connector 44"/>
                        <a:cNvCxnSpPr>
                          <a:endCxn id="13" idx="1"/>
                        </a:cNvCxnSpPr>
                      </a:nvCxnSpPr>
                      <a:spPr>
                        <a:xfrm flipV="1">
                          <a:off x="3071802" y="2348215"/>
                          <a:ext cx="571504" cy="9215"/>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50" name="Straight Arrow Connector 49"/>
                        <a:cNvCxnSpPr>
                          <a:stCxn id="8" idx="3"/>
                          <a:endCxn id="15" idx="1"/>
                        </a:cNvCxnSpPr>
                      </a:nvCxnSpPr>
                      <a:spPr>
                        <a:xfrm flipV="1">
                          <a:off x="3071802" y="4353657"/>
                          <a:ext cx="571504" cy="4037"/>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54" name="Straight Arrow Connector 53"/>
                        <a:cNvCxnSpPr>
                          <a:stCxn id="15" idx="3"/>
                        </a:cNvCxnSpPr>
                      </a:nvCxnSpPr>
                      <a:spPr>
                        <a:xfrm flipV="1">
                          <a:off x="5072066" y="3929067"/>
                          <a:ext cx="1428760" cy="424590"/>
                        </a:xfrm>
                        <a:prstGeom prst="bentConnector3">
                          <a:avLst>
                            <a:gd name="adj1" fmla="val 50000"/>
                          </a:avLst>
                        </a:prstGeom>
                        <a:ln>
                          <a:tailEnd type="arrow"/>
                        </a:ln>
                      </a:spPr>
                      <a:style>
                        <a:lnRef idx="2">
                          <a:schemeClr val="dk1"/>
                        </a:lnRef>
                        <a:fillRef idx="0">
                          <a:schemeClr val="dk1"/>
                        </a:fillRef>
                        <a:effectRef idx="1">
                          <a:schemeClr val="dk1"/>
                        </a:effectRef>
                        <a:fontRef idx="minor">
                          <a:schemeClr val="tx1"/>
                        </a:fontRef>
                      </a:style>
                    </a:cxnSp>
                    <a:cxnSp>
                      <a:nvCxnSpPr>
                        <a:cNvPr id="56" name="Straight Arrow Connector 55"/>
                        <a:cNvCxnSpPr/>
                      </a:nvCxnSpPr>
                      <a:spPr>
                        <a:xfrm flipV="1">
                          <a:off x="3071802" y="5286388"/>
                          <a:ext cx="571504" cy="4037"/>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57" name="Straight Arrow Connector 56"/>
                        <a:cNvCxnSpPr/>
                      </a:nvCxnSpPr>
                      <a:spPr>
                        <a:xfrm flipV="1">
                          <a:off x="3071802" y="6215082"/>
                          <a:ext cx="571504" cy="4037"/>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59" name="Straight Arrow Connector 58"/>
                        <a:cNvCxnSpPr>
                          <a:stCxn id="16" idx="3"/>
                          <a:endCxn id="18" idx="3"/>
                        </a:cNvCxnSpPr>
                      </a:nvCxnSpPr>
                      <a:spPr>
                        <a:xfrm flipV="1">
                          <a:off x="5072066" y="4279076"/>
                          <a:ext cx="1650254" cy="1011349"/>
                        </a:xfrm>
                        <a:prstGeom prst="bentConnector2">
                          <a:avLst/>
                        </a:prstGeom>
                        <a:ln>
                          <a:tailEnd type="arrow"/>
                        </a:ln>
                      </a:spPr>
                      <a:style>
                        <a:lnRef idx="2">
                          <a:schemeClr val="dk1"/>
                        </a:lnRef>
                        <a:fillRef idx="0">
                          <a:schemeClr val="dk1"/>
                        </a:fillRef>
                        <a:effectRef idx="1">
                          <a:schemeClr val="dk1"/>
                        </a:effectRef>
                        <a:fontRef idx="minor">
                          <a:schemeClr val="tx1"/>
                        </a:fontRef>
                      </a:style>
                    </a:cxnSp>
                    <a:cxnSp>
                      <a:nvCxnSpPr>
                        <a:cNvPr id="61" name="Straight Arrow Connector 60"/>
                        <a:cNvCxnSpPr>
                          <a:stCxn id="17" idx="3"/>
                          <a:endCxn id="18" idx="4"/>
                        </a:cNvCxnSpPr>
                      </a:nvCxnSpPr>
                      <a:spPr>
                        <a:xfrm flipV="1">
                          <a:off x="5072066" y="4572008"/>
                          <a:ext cx="2357454" cy="1607355"/>
                        </a:xfrm>
                        <a:prstGeom prst="bentConnector2">
                          <a:avLst/>
                        </a:prstGeom>
                        <a:ln>
                          <a:tailEnd type="arrow"/>
                        </a:ln>
                      </a:spPr>
                      <a:style>
                        <a:lnRef idx="2">
                          <a:schemeClr val="dk1"/>
                        </a:lnRef>
                        <a:fillRef idx="0">
                          <a:schemeClr val="dk1"/>
                        </a:fillRef>
                        <a:effectRef idx="1">
                          <a:schemeClr val="dk1"/>
                        </a:effectRef>
                        <a:fontRef idx="minor">
                          <a:schemeClr val="tx1"/>
                        </a:fontRef>
                      </a:style>
                    </a:cxnSp>
                    <a:cxnSp>
                      <a:nvCxnSpPr>
                        <a:cNvPr id="63" name="Straight Arrow Connector 62"/>
                        <a:cNvCxnSpPr>
                          <a:stCxn id="4" idx="2"/>
                          <a:endCxn id="5" idx="0"/>
                        </a:cNvCxnSpPr>
                      </a:nvCxnSpPr>
                      <a:spPr>
                        <a:xfrm rot="5400000">
                          <a:off x="1785918" y="1107265"/>
                          <a:ext cx="21431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70" name="Straight Arrow Connector 69"/>
                        <a:cNvCxnSpPr>
                          <a:stCxn id="5" idx="2"/>
                          <a:endCxn id="6" idx="0"/>
                        </a:cNvCxnSpPr>
                      </a:nvCxnSpPr>
                      <a:spPr>
                        <a:xfrm rot="5400000">
                          <a:off x="1785918" y="2035959"/>
                          <a:ext cx="21431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72" name="Straight Arrow Connector 71"/>
                        <a:cNvCxnSpPr>
                          <a:stCxn id="6" idx="2"/>
                          <a:endCxn id="7" idx="0"/>
                        </a:cNvCxnSpPr>
                      </a:nvCxnSpPr>
                      <a:spPr>
                        <a:xfrm rot="5400000">
                          <a:off x="1785918" y="2964653"/>
                          <a:ext cx="21431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74" name="Straight Arrow Connector 73"/>
                        <a:cNvCxnSpPr>
                          <a:stCxn id="7" idx="2"/>
                          <a:endCxn id="8" idx="0"/>
                        </a:cNvCxnSpPr>
                      </a:nvCxnSpPr>
                      <a:spPr>
                        <a:xfrm rot="5400000">
                          <a:off x="1785918" y="3893347"/>
                          <a:ext cx="21431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76" name="Straight Arrow Connector 75"/>
                        <a:cNvCxnSpPr>
                          <a:stCxn id="8" idx="2"/>
                          <a:endCxn id="9" idx="0"/>
                        </a:cNvCxnSpPr>
                      </a:nvCxnSpPr>
                      <a:spPr>
                        <a:xfrm rot="5400000">
                          <a:off x="1785918" y="4822041"/>
                          <a:ext cx="21431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78" name="Straight Arrow Connector 77"/>
                        <a:cNvCxnSpPr>
                          <a:stCxn id="9" idx="2"/>
                          <a:endCxn id="10" idx="0"/>
                        </a:cNvCxnSpPr>
                      </a:nvCxnSpPr>
                      <a:spPr>
                        <a:xfrm rot="5400000">
                          <a:off x="1785918" y="5750735"/>
                          <a:ext cx="214314"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81" name="TextBox 80"/>
                        <a:cNvSpPr txBox="1"/>
                      </a:nvSpPr>
                      <a:spPr>
                        <a:xfrm>
                          <a:off x="5929322" y="285728"/>
                          <a:ext cx="2730556"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en-ZA" b="1" dirty="0" smtClean="0"/>
                              <a:t>Skills for a Changing World</a:t>
                            </a:r>
                            <a:r>
                              <a:rPr lang="en-ZA" dirty="0" smtClean="0"/>
                              <a:t/>
                            </a:r>
                            <a:br>
                              <a:rPr lang="en-ZA" dirty="0" smtClean="0"/>
                            </a:br>
                            <a:r>
                              <a:rPr lang="en-ZA" dirty="0" smtClean="0"/>
                              <a:t>ICT Module</a:t>
                            </a:r>
                            <a:endParaRPr lang="en-ZA" dirty="0"/>
                          </a:p>
                        </a:txBody>
                        <a:useSpRect/>
                      </a:txSp>
                    </a:sp>
                    <a:sp>
                      <a:nvSpPr>
                        <a:cNvPr id="84" name="TextBox 83"/>
                        <a:cNvSpPr txBox="1"/>
                      </a:nvSpPr>
                      <a:spPr>
                        <a:xfrm>
                          <a:off x="5661717" y="1357298"/>
                          <a:ext cx="553357"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1100" dirty="0"/>
                              <a:t>R</a:t>
                            </a:r>
                            <a:r>
                              <a:rPr lang="en-ZA" sz="1100" dirty="0" smtClean="0"/>
                              <a:t>evise</a:t>
                            </a:r>
                            <a:endParaRPr lang="en-ZA" sz="1100" dirty="0"/>
                          </a:p>
                        </a:txBody>
                        <a:useSpRect/>
                      </a:txSp>
                    </a:sp>
                    <a:sp>
                      <a:nvSpPr>
                        <a:cNvPr id="85" name="TextBox 84"/>
                        <a:cNvSpPr txBox="1"/>
                      </a:nvSpPr>
                      <a:spPr>
                        <a:xfrm>
                          <a:off x="5661717" y="2143116"/>
                          <a:ext cx="553357"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1100" dirty="0"/>
                              <a:t>R</a:t>
                            </a:r>
                            <a:r>
                              <a:rPr lang="en-ZA" sz="1100" dirty="0" smtClean="0"/>
                              <a:t>evise</a:t>
                            </a:r>
                            <a:endParaRPr lang="en-ZA" sz="1100" dirty="0"/>
                          </a:p>
                        </a:txBody>
                        <a:useSpRect/>
                      </a:txSp>
                    </a:sp>
                    <a:sp>
                      <a:nvSpPr>
                        <a:cNvPr id="86" name="TextBox 85"/>
                        <a:cNvSpPr txBox="1"/>
                      </a:nvSpPr>
                      <a:spPr>
                        <a:xfrm>
                          <a:off x="5733155" y="3214686"/>
                          <a:ext cx="553357"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1100" dirty="0"/>
                              <a:t>R</a:t>
                            </a:r>
                            <a:r>
                              <a:rPr lang="en-ZA" sz="1100" dirty="0" smtClean="0"/>
                              <a:t>evise</a:t>
                            </a:r>
                            <a:endParaRPr lang="en-ZA" sz="1100" dirty="0"/>
                          </a:p>
                        </a:txBody>
                        <a:useSpRect/>
                      </a:txSp>
                    </a:sp>
                    <a:sp>
                      <a:nvSpPr>
                        <a:cNvPr id="87" name="TextBox 86"/>
                        <a:cNvSpPr txBox="1"/>
                      </a:nvSpPr>
                      <a:spPr>
                        <a:xfrm>
                          <a:off x="5733155" y="3714752"/>
                          <a:ext cx="553357"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1100" dirty="0"/>
                              <a:t>R</a:t>
                            </a:r>
                            <a:r>
                              <a:rPr lang="en-ZA" sz="1100" dirty="0" smtClean="0"/>
                              <a:t>evise</a:t>
                            </a:r>
                            <a:endParaRPr lang="en-ZA" sz="1100" dirty="0"/>
                          </a:p>
                        </a:txBody>
                        <a:useSpRect/>
                      </a:txSp>
                    </a:sp>
                    <a:sp>
                      <a:nvSpPr>
                        <a:cNvPr id="88" name="TextBox 87"/>
                        <a:cNvSpPr txBox="1"/>
                      </a:nvSpPr>
                      <a:spPr>
                        <a:xfrm>
                          <a:off x="5733155" y="5072074"/>
                          <a:ext cx="553357"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1100" dirty="0"/>
                              <a:t>R</a:t>
                            </a:r>
                            <a:r>
                              <a:rPr lang="en-ZA" sz="1100" dirty="0" smtClean="0"/>
                              <a:t>evise</a:t>
                            </a:r>
                            <a:endParaRPr lang="en-ZA" sz="1100" dirty="0"/>
                          </a:p>
                        </a:txBody>
                        <a:useSpRect/>
                      </a:txSp>
                    </a:sp>
                    <a:sp>
                      <a:nvSpPr>
                        <a:cNvPr id="89" name="TextBox 88"/>
                        <a:cNvSpPr txBox="1"/>
                      </a:nvSpPr>
                      <a:spPr>
                        <a:xfrm>
                          <a:off x="5733155" y="5953472"/>
                          <a:ext cx="553357"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1100" dirty="0"/>
                              <a:t>R</a:t>
                            </a:r>
                            <a:r>
                              <a:rPr lang="en-ZA" sz="1100" dirty="0" smtClean="0"/>
                              <a:t>evise</a:t>
                            </a:r>
                            <a:endParaRPr lang="en-ZA" sz="1100" dirty="0"/>
                          </a:p>
                        </a:txBody>
                        <a:useSpRect/>
                      </a:txSp>
                    </a:sp>
                    <a:sp>
                      <a:nvSpPr>
                        <a:cNvPr id="90" name="TextBox 89"/>
                        <a:cNvSpPr txBox="1"/>
                      </a:nvSpPr>
                      <a:spPr>
                        <a:xfrm>
                          <a:off x="1071538" y="0"/>
                          <a:ext cx="1667444"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1100" dirty="0" smtClean="0"/>
                              <a:t>Content &amp; Notional Hours</a:t>
                            </a:r>
                            <a:endParaRPr lang="en-ZA" sz="1100" dirty="0"/>
                          </a:p>
                        </a:txBody>
                        <a:useSpRect/>
                      </a:txSp>
                    </a:sp>
                    <a:sp>
                      <a:nvSpPr>
                        <a:cNvPr id="91" name="TextBox 90"/>
                        <a:cNvSpPr txBox="1"/>
                      </a:nvSpPr>
                      <a:spPr>
                        <a:xfrm>
                          <a:off x="3643306" y="-24"/>
                          <a:ext cx="1364476"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1100" dirty="0" smtClean="0"/>
                              <a:t>Assessment Strategy</a:t>
                            </a:r>
                            <a:endParaRPr lang="en-ZA" sz="1100" dirty="0"/>
                          </a:p>
                        </a:txBody>
                        <a:useSpRect/>
                      </a:txSp>
                    </a:sp>
                    <a:sp>
                      <a:nvSpPr>
                        <a:cNvPr id="94" name="TextBox 93"/>
                        <a:cNvSpPr txBox="1"/>
                      </a:nvSpPr>
                      <a:spPr>
                        <a:xfrm>
                          <a:off x="5072066" y="2881638"/>
                          <a:ext cx="1263487"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1100" dirty="0" smtClean="0"/>
                              <a:t>Additional Content</a:t>
                            </a:r>
                            <a:endParaRPr lang="en-ZA" sz="1100" dirty="0"/>
                          </a:p>
                        </a:txBody>
                        <a:useSpRect/>
                      </a:txSp>
                    </a:sp>
                  </a:grpSp>
                </lc:lockedCanvas>
              </a:graphicData>
            </a:graphic>
          </wp:inline>
        </w:drawing>
      </w:r>
    </w:p>
    <w:p w:rsidR="006541EC" w:rsidRDefault="006541EC" w:rsidP="006541EC"/>
    <w:p w:rsidR="006541EC" w:rsidRDefault="006541EC" w:rsidP="006541EC"/>
    <w:p w:rsidR="006541EC" w:rsidRPr="00D5487A" w:rsidRDefault="006541EC" w:rsidP="00D5487A">
      <w:pPr>
        <w:pStyle w:val="Heading1"/>
      </w:pPr>
      <w:r w:rsidRPr="00D5487A">
        <w:t>Information about the module</w:t>
      </w:r>
    </w:p>
    <w:p w:rsidR="006541EC" w:rsidRDefault="006541EC" w:rsidP="006541EC">
      <w:r>
        <w:t>This module will provide you with a solid grounding on how best to use technology in the world of work and tertiary education. While the skills and knowledge you will learn here can be applied broadly to all avenues of life we have fashioned them specifically to support you complete the Skills for a Changing World programme. Consequently the word processing skills you will learn in this course will be used later in the language course, spreadsheets will come in handy during some of the Maths exercises while your presentation skills will be needed in the YGPS module. We have ordered the lessons in an attempt to provide you with the right skill at the right time so follow the ICT Module section order to stay in ‘synch’ with what is happening elsewhere in the programme.</w:t>
      </w:r>
    </w:p>
    <w:p w:rsidR="006541EC" w:rsidRDefault="006541EC" w:rsidP="006541EC"/>
    <w:p w:rsidR="006541EC" w:rsidRPr="008A1D8A" w:rsidRDefault="006541EC" w:rsidP="006541EC">
      <w:r>
        <w:t xml:space="preserve">As an additional outcome our module you will enable you to construct your own electronic portfolio on CD-ROM. This electronic document will contain your best work from each ICT module sections as well as reflect your taste and interests. This document also contains a short CV so it can be used to persuade prospective employers when you are looking for a job or wanting to start a career. </w:t>
      </w:r>
    </w:p>
    <w:p w:rsidR="006541EC" w:rsidRPr="00D5487A" w:rsidRDefault="006541EC" w:rsidP="00D5487A">
      <w:pPr>
        <w:pStyle w:val="Heading2"/>
      </w:pPr>
      <w:r w:rsidRPr="00D5487A">
        <w:t>What is this module about?</w:t>
      </w:r>
    </w:p>
    <w:p w:rsidR="006541EC" w:rsidRDefault="006541EC" w:rsidP="006541EC">
      <w:r>
        <w:t xml:space="preserve">This module will introduce computers and other </w:t>
      </w:r>
      <w:proofErr w:type="spellStart"/>
      <w:r>
        <w:t>ICTs</w:t>
      </w:r>
      <w:proofErr w:type="spellEnd"/>
      <w:r>
        <w:t xml:space="preserve"> (Information and Communication Technologies). While you will have a little theory to familiarise yourself with, most of the course is practical and will require you to practice various computer skills. We will use mostly practical sessions in the computer room rather than lectures or tutorials. There will also be a healthy dose of </w:t>
      </w:r>
      <w:proofErr w:type="gramStart"/>
      <w:r>
        <w:t>self directed</w:t>
      </w:r>
      <w:proofErr w:type="gramEnd"/>
      <w:r>
        <w:t xml:space="preserve"> study when you will be required to practice your new skills or use the programs to find out additional information. For this you will need to be able to access the institutional computer room after the allotted time allocated to official </w:t>
      </w:r>
      <w:proofErr w:type="spellStart"/>
      <w:r>
        <w:t>practicals</w:t>
      </w:r>
      <w:proofErr w:type="spellEnd"/>
      <w:r>
        <w:t xml:space="preserve"> and tutorials. Access to a computer at home would also be beneficial although is not a compulsory requirement.</w:t>
      </w:r>
    </w:p>
    <w:p w:rsidR="006541EC" w:rsidRPr="002854C5" w:rsidRDefault="006541EC" w:rsidP="00D5487A">
      <w:pPr>
        <w:pStyle w:val="Heading2"/>
      </w:pPr>
      <w:r w:rsidRPr="002854C5">
        <w:t xml:space="preserve">What </w:t>
      </w:r>
      <w:r>
        <w:t>will you learn</w:t>
      </w:r>
      <w:r w:rsidRPr="002854C5">
        <w:t>?</w:t>
      </w:r>
    </w:p>
    <w:p w:rsidR="006541EC" w:rsidRPr="002854C5" w:rsidRDefault="006541EC" w:rsidP="006541EC">
      <w:r>
        <w:t xml:space="preserve">Each section part has its own </w:t>
      </w:r>
      <w:proofErr w:type="gramStart"/>
      <w:r>
        <w:t>outcomes which</w:t>
      </w:r>
      <w:proofErr w:type="gramEnd"/>
      <w:r>
        <w:t xml:space="preserve"> are stipulated at the beginning of each lesson. However, a</w:t>
      </w:r>
      <w:r w:rsidRPr="002854C5">
        <w:t xml:space="preserve">t the end of this module you </w:t>
      </w:r>
      <w:r>
        <w:t xml:space="preserve">are expected to show </w:t>
      </w:r>
      <w:r w:rsidRPr="002854C5">
        <w:t xml:space="preserve">evidence </w:t>
      </w:r>
      <w:r>
        <w:t xml:space="preserve">that you have achieved the following </w:t>
      </w:r>
      <w:r w:rsidRPr="002854C5">
        <w:t xml:space="preserve">main </w:t>
      </w:r>
      <w:r>
        <w:t xml:space="preserve">learning </w:t>
      </w:r>
      <w:r w:rsidRPr="002854C5">
        <w:t>outcomes:</w:t>
      </w:r>
    </w:p>
    <w:p w:rsidR="006541EC" w:rsidRDefault="006541EC" w:rsidP="006541EC"/>
    <w:tbl>
      <w:tblPr>
        <w:tblW w:w="0" w:type="auto"/>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113" w:type="dxa"/>
          <w:bottom w:w="113" w:type="dxa"/>
        </w:tblCellMar>
        <w:tblLook w:val="01E0"/>
      </w:tblPr>
      <w:tblGrid>
        <w:gridCol w:w="4253"/>
        <w:gridCol w:w="1701"/>
        <w:gridCol w:w="2084"/>
      </w:tblGrid>
      <w:tr w:rsidR="006541EC" w:rsidRPr="00D03CAC">
        <w:trPr>
          <w:tblHeader/>
        </w:trPr>
        <w:tc>
          <w:tcPr>
            <w:tcW w:w="8038" w:type="dxa"/>
            <w:gridSpan w:val="3"/>
            <w:vAlign w:val="center"/>
          </w:tcPr>
          <w:p w:rsidR="006541EC" w:rsidRPr="00D03CAC" w:rsidRDefault="006541EC" w:rsidP="006541EC">
            <w:pPr>
              <w:jc w:val="center"/>
              <w:rPr>
                <w:b/>
                <w:lang w:val="en-US"/>
              </w:rPr>
            </w:pPr>
            <w:r w:rsidRPr="00D03CAC">
              <w:rPr>
                <w:b/>
                <w:lang w:val="en-US"/>
              </w:rPr>
              <w:t>My learning journey</w:t>
            </w:r>
          </w:p>
        </w:tc>
      </w:tr>
      <w:tr w:rsidR="00F34189" w:rsidRPr="00D03CAC">
        <w:trPr>
          <w:tblHeader/>
        </w:trPr>
        <w:tc>
          <w:tcPr>
            <w:tcW w:w="4253" w:type="dxa"/>
            <w:vAlign w:val="center"/>
          </w:tcPr>
          <w:p w:rsidR="00F34189" w:rsidRPr="00F34189" w:rsidRDefault="00F34189" w:rsidP="00F34189">
            <w:pPr>
              <w:jc w:val="left"/>
              <w:rPr>
                <w:b/>
                <w:sz w:val="18"/>
                <w:lang w:val="en-US"/>
              </w:rPr>
            </w:pPr>
            <w:r w:rsidRPr="00F34189">
              <w:rPr>
                <w:b/>
                <w:sz w:val="18"/>
                <w:lang w:val="en-US"/>
              </w:rPr>
              <w:t>What I am expected to know and do</w:t>
            </w:r>
          </w:p>
        </w:tc>
        <w:tc>
          <w:tcPr>
            <w:tcW w:w="1701" w:type="dxa"/>
            <w:vAlign w:val="center"/>
          </w:tcPr>
          <w:p w:rsidR="00F34189" w:rsidRPr="00AE4854" w:rsidRDefault="00F34189" w:rsidP="00F34189">
            <w:pPr>
              <w:rPr>
                <w:b/>
                <w:caps/>
                <w:sz w:val="18"/>
              </w:rPr>
            </w:pPr>
            <w:r w:rsidRPr="00AE4854">
              <w:rPr>
                <w:b/>
                <w:caps/>
                <w:sz w:val="18"/>
              </w:rPr>
              <w:sym w:font="Wingdings" w:char="F0FC"/>
            </w:r>
            <w:r>
              <w:rPr>
                <w:b/>
                <w:caps/>
                <w:sz w:val="18"/>
              </w:rPr>
              <w:t xml:space="preserve"> </w:t>
            </w:r>
            <w:r w:rsidRPr="00F34189">
              <w:rPr>
                <w:b/>
                <w:caps/>
                <w:sz w:val="15"/>
              </w:rPr>
              <w:t>I feel confident</w:t>
            </w:r>
          </w:p>
        </w:tc>
        <w:tc>
          <w:tcPr>
            <w:tcW w:w="2084" w:type="dxa"/>
            <w:vAlign w:val="center"/>
          </w:tcPr>
          <w:p w:rsidR="00F34189" w:rsidRPr="00AE4854" w:rsidRDefault="00F34189" w:rsidP="00F34189">
            <w:pPr>
              <w:rPr>
                <w:b/>
                <w:caps/>
                <w:sz w:val="18"/>
              </w:rPr>
            </w:pPr>
            <w:r w:rsidRPr="00AE4854">
              <w:rPr>
                <w:b/>
                <w:caps/>
                <w:sz w:val="18"/>
              </w:rPr>
              <w:sym w:font="Wingdings" w:char="F0FC"/>
            </w:r>
            <w:r w:rsidRPr="00AE4854">
              <w:rPr>
                <w:b/>
                <w:caps/>
                <w:sz w:val="18"/>
              </w:rPr>
              <w:t xml:space="preserve"> </w:t>
            </w:r>
            <w:r w:rsidRPr="00F34189">
              <w:rPr>
                <w:b/>
                <w:caps/>
                <w:sz w:val="15"/>
              </w:rPr>
              <w:t>I still need practice</w:t>
            </w:r>
          </w:p>
        </w:tc>
      </w:tr>
      <w:tr w:rsidR="006541EC" w:rsidRPr="00D03CAC">
        <w:tc>
          <w:tcPr>
            <w:tcW w:w="4253" w:type="dxa"/>
          </w:tcPr>
          <w:p w:rsidR="006541EC" w:rsidRPr="00F34189" w:rsidRDefault="006541EC" w:rsidP="00F34189">
            <w:pPr>
              <w:jc w:val="left"/>
              <w:rPr>
                <w:sz w:val="18"/>
                <w:lang w:val="en-US"/>
              </w:rPr>
            </w:pPr>
            <w:r w:rsidRPr="00F34189">
              <w:rPr>
                <w:sz w:val="18"/>
              </w:rPr>
              <w:t xml:space="preserve">Demonstrate a basic knowledge of how the computer system works, </w:t>
            </w:r>
          </w:p>
        </w:tc>
        <w:tc>
          <w:tcPr>
            <w:tcW w:w="1701" w:type="dxa"/>
          </w:tcPr>
          <w:p w:rsidR="006541EC" w:rsidRPr="00D03CAC" w:rsidRDefault="006541EC" w:rsidP="006541EC">
            <w:pPr>
              <w:rPr>
                <w:lang w:val="en-US"/>
              </w:rPr>
            </w:pPr>
          </w:p>
        </w:tc>
        <w:tc>
          <w:tcPr>
            <w:tcW w:w="2084" w:type="dxa"/>
          </w:tcPr>
          <w:p w:rsidR="006541EC" w:rsidRPr="00D03CAC" w:rsidRDefault="006541EC" w:rsidP="006541EC">
            <w:pPr>
              <w:rPr>
                <w:lang w:val="en-US"/>
              </w:rPr>
            </w:pPr>
          </w:p>
        </w:tc>
      </w:tr>
      <w:tr w:rsidR="006541EC" w:rsidRPr="00D03CAC">
        <w:tc>
          <w:tcPr>
            <w:tcW w:w="4253" w:type="dxa"/>
          </w:tcPr>
          <w:p w:rsidR="006541EC" w:rsidRPr="00F34189" w:rsidRDefault="006541EC" w:rsidP="00F34189">
            <w:pPr>
              <w:jc w:val="left"/>
              <w:rPr>
                <w:sz w:val="18"/>
              </w:rPr>
            </w:pPr>
            <w:r w:rsidRPr="00F34189">
              <w:rPr>
                <w:sz w:val="18"/>
              </w:rPr>
              <w:t>Describe the parts of a PC using the correct terminology.</w:t>
            </w:r>
          </w:p>
        </w:tc>
        <w:tc>
          <w:tcPr>
            <w:tcW w:w="1701" w:type="dxa"/>
          </w:tcPr>
          <w:p w:rsidR="006541EC" w:rsidRPr="00D03CAC" w:rsidRDefault="006541EC" w:rsidP="006541EC">
            <w:pPr>
              <w:rPr>
                <w:lang w:val="en-US"/>
              </w:rPr>
            </w:pPr>
          </w:p>
        </w:tc>
        <w:tc>
          <w:tcPr>
            <w:tcW w:w="2084" w:type="dxa"/>
          </w:tcPr>
          <w:p w:rsidR="006541EC" w:rsidRPr="00D03CAC" w:rsidRDefault="006541EC" w:rsidP="006541EC">
            <w:pPr>
              <w:rPr>
                <w:lang w:val="en-US"/>
              </w:rPr>
            </w:pPr>
          </w:p>
        </w:tc>
      </w:tr>
      <w:tr w:rsidR="006541EC" w:rsidRPr="00D03CAC">
        <w:tc>
          <w:tcPr>
            <w:tcW w:w="4253" w:type="dxa"/>
          </w:tcPr>
          <w:p w:rsidR="006541EC" w:rsidRPr="00F34189" w:rsidRDefault="006541EC" w:rsidP="00F34189">
            <w:pPr>
              <w:jc w:val="left"/>
              <w:rPr>
                <w:sz w:val="18"/>
                <w:lang w:val="en-US"/>
              </w:rPr>
            </w:pPr>
            <w:r w:rsidRPr="00F34189">
              <w:rPr>
                <w:sz w:val="18"/>
                <w:lang w:val="en-US"/>
              </w:rPr>
              <w:t>Log into the institutional network</w:t>
            </w:r>
          </w:p>
        </w:tc>
        <w:tc>
          <w:tcPr>
            <w:tcW w:w="1701" w:type="dxa"/>
          </w:tcPr>
          <w:p w:rsidR="006541EC" w:rsidRPr="00D03CAC" w:rsidRDefault="006541EC" w:rsidP="006541EC">
            <w:pPr>
              <w:rPr>
                <w:lang w:val="en-US"/>
              </w:rPr>
            </w:pPr>
          </w:p>
        </w:tc>
        <w:tc>
          <w:tcPr>
            <w:tcW w:w="2084" w:type="dxa"/>
          </w:tcPr>
          <w:p w:rsidR="006541EC" w:rsidRPr="00D03CAC" w:rsidRDefault="006541EC" w:rsidP="006541EC">
            <w:pPr>
              <w:rPr>
                <w:lang w:val="en-US"/>
              </w:rPr>
            </w:pPr>
          </w:p>
        </w:tc>
      </w:tr>
      <w:tr w:rsidR="006541EC" w:rsidRPr="00D03CAC">
        <w:tc>
          <w:tcPr>
            <w:tcW w:w="4253" w:type="dxa"/>
          </w:tcPr>
          <w:p w:rsidR="006541EC" w:rsidRPr="00F34189" w:rsidRDefault="006541EC" w:rsidP="00F34189">
            <w:pPr>
              <w:jc w:val="left"/>
              <w:rPr>
                <w:sz w:val="18"/>
                <w:lang w:val="en-US"/>
              </w:rPr>
            </w:pPr>
            <w:r w:rsidRPr="00F34189">
              <w:rPr>
                <w:sz w:val="18"/>
                <w:lang w:val="en-US"/>
              </w:rPr>
              <w:t>Demonstrate competency at creating and presenting a PowerPoint presentation.</w:t>
            </w:r>
          </w:p>
        </w:tc>
        <w:tc>
          <w:tcPr>
            <w:tcW w:w="1701" w:type="dxa"/>
          </w:tcPr>
          <w:p w:rsidR="006541EC" w:rsidRPr="00D03CAC" w:rsidRDefault="006541EC" w:rsidP="006541EC">
            <w:pPr>
              <w:rPr>
                <w:lang w:val="en-US"/>
              </w:rPr>
            </w:pPr>
          </w:p>
        </w:tc>
        <w:tc>
          <w:tcPr>
            <w:tcW w:w="2084" w:type="dxa"/>
          </w:tcPr>
          <w:p w:rsidR="006541EC" w:rsidRPr="00D03CAC" w:rsidRDefault="006541EC" w:rsidP="006541EC">
            <w:pPr>
              <w:rPr>
                <w:lang w:val="en-US"/>
              </w:rPr>
            </w:pPr>
          </w:p>
        </w:tc>
      </w:tr>
      <w:tr w:rsidR="006541EC" w:rsidRPr="00D03CAC">
        <w:tc>
          <w:tcPr>
            <w:tcW w:w="4253" w:type="dxa"/>
          </w:tcPr>
          <w:p w:rsidR="006541EC" w:rsidRPr="00F34189" w:rsidRDefault="006541EC" w:rsidP="00F34189">
            <w:pPr>
              <w:jc w:val="left"/>
              <w:rPr>
                <w:sz w:val="18"/>
                <w:lang w:val="en-US"/>
              </w:rPr>
            </w:pPr>
            <w:r w:rsidRPr="00F34189">
              <w:rPr>
                <w:sz w:val="18"/>
                <w:lang w:val="en-US"/>
              </w:rPr>
              <w:t>Demonstrate competency at writing and editing a word processor document.</w:t>
            </w:r>
          </w:p>
        </w:tc>
        <w:tc>
          <w:tcPr>
            <w:tcW w:w="1701" w:type="dxa"/>
          </w:tcPr>
          <w:p w:rsidR="006541EC" w:rsidRPr="00D03CAC" w:rsidRDefault="006541EC" w:rsidP="006541EC">
            <w:pPr>
              <w:rPr>
                <w:lang w:val="en-US"/>
              </w:rPr>
            </w:pPr>
          </w:p>
        </w:tc>
        <w:tc>
          <w:tcPr>
            <w:tcW w:w="2084" w:type="dxa"/>
          </w:tcPr>
          <w:p w:rsidR="006541EC" w:rsidRPr="00D03CAC" w:rsidRDefault="006541EC" w:rsidP="006541EC">
            <w:pPr>
              <w:rPr>
                <w:lang w:val="en-US"/>
              </w:rPr>
            </w:pPr>
          </w:p>
        </w:tc>
      </w:tr>
      <w:tr w:rsidR="006541EC" w:rsidRPr="00D03CAC">
        <w:tc>
          <w:tcPr>
            <w:tcW w:w="4253" w:type="dxa"/>
          </w:tcPr>
          <w:p w:rsidR="006541EC" w:rsidRPr="00F34189" w:rsidRDefault="006541EC" w:rsidP="00F34189">
            <w:pPr>
              <w:jc w:val="left"/>
              <w:rPr>
                <w:sz w:val="18"/>
                <w:lang w:val="en-US"/>
              </w:rPr>
            </w:pPr>
            <w:r w:rsidRPr="00F34189">
              <w:rPr>
                <w:sz w:val="18"/>
                <w:lang w:val="en-US"/>
              </w:rPr>
              <w:t>Demonstrate competency at creating a spreadsheet document</w:t>
            </w:r>
          </w:p>
        </w:tc>
        <w:tc>
          <w:tcPr>
            <w:tcW w:w="1701" w:type="dxa"/>
          </w:tcPr>
          <w:p w:rsidR="006541EC" w:rsidRPr="00D03CAC" w:rsidRDefault="006541EC" w:rsidP="006541EC">
            <w:pPr>
              <w:rPr>
                <w:lang w:val="en-US"/>
              </w:rPr>
            </w:pPr>
          </w:p>
        </w:tc>
        <w:tc>
          <w:tcPr>
            <w:tcW w:w="2084" w:type="dxa"/>
          </w:tcPr>
          <w:p w:rsidR="006541EC" w:rsidRPr="00D03CAC" w:rsidRDefault="006541EC" w:rsidP="006541EC">
            <w:pPr>
              <w:rPr>
                <w:lang w:val="en-US"/>
              </w:rPr>
            </w:pPr>
          </w:p>
        </w:tc>
      </w:tr>
      <w:tr w:rsidR="006541EC" w:rsidRPr="00D03CAC">
        <w:tc>
          <w:tcPr>
            <w:tcW w:w="4253" w:type="dxa"/>
          </w:tcPr>
          <w:p w:rsidR="006541EC" w:rsidRPr="00F34189" w:rsidRDefault="006541EC" w:rsidP="00F34189">
            <w:pPr>
              <w:jc w:val="left"/>
              <w:rPr>
                <w:sz w:val="18"/>
                <w:lang w:val="en-US"/>
              </w:rPr>
            </w:pPr>
            <w:r w:rsidRPr="00F34189">
              <w:rPr>
                <w:sz w:val="18"/>
                <w:lang w:val="en-US"/>
              </w:rPr>
              <w:t xml:space="preserve">Demonstrate competency at receiving, writing, sending and storing e-mail correspondence. </w:t>
            </w:r>
          </w:p>
        </w:tc>
        <w:tc>
          <w:tcPr>
            <w:tcW w:w="1701" w:type="dxa"/>
          </w:tcPr>
          <w:p w:rsidR="006541EC" w:rsidRPr="00D03CAC" w:rsidRDefault="006541EC" w:rsidP="006541EC">
            <w:pPr>
              <w:rPr>
                <w:lang w:val="en-US"/>
              </w:rPr>
            </w:pPr>
          </w:p>
        </w:tc>
        <w:tc>
          <w:tcPr>
            <w:tcW w:w="2084" w:type="dxa"/>
          </w:tcPr>
          <w:p w:rsidR="006541EC" w:rsidRPr="00D03CAC" w:rsidRDefault="006541EC" w:rsidP="006541EC">
            <w:pPr>
              <w:rPr>
                <w:lang w:val="en-US"/>
              </w:rPr>
            </w:pPr>
          </w:p>
        </w:tc>
      </w:tr>
      <w:tr w:rsidR="006541EC" w:rsidRPr="00D03CAC">
        <w:tc>
          <w:tcPr>
            <w:tcW w:w="4253" w:type="dxa"/>
          </w:tcPr>
          <w:p w:rsidR="006541EC" w:rsidRPr="00F34189" w:rsidRDefault="006541EC" w:rsidP="00F34189">
            <w:pPr>
              <w:jc w:val="left"/>
              <w:rPr>
                <w:sz w:val="18"/>
                <w:lang w:val="en-US"/>
              </w:rPr>
            </w:pPr>
            <w:r w:rsidRPr="00F34189">
              <w:rPr>
                <w:sz w:val="18"/>
                <w:lang w:val="en-US"/>
              </w:rPr>
              <w:t>Demonstrate competency at interacting with members and extracting information from Social Networking Sites</w:t>
            </w:r>
          </w:p>
        </w:tc>
        <w:tc>
          <w:tcPr>
            <w:tcW w:w="1701" w:type="dxa"/>
          </w:tcPr>
          <w:p w:rsidR="006541EC" w:rsidRPr="00D03CAC" w:rsidRDefault="006541EC" w:rsidP="006541EC">
            <w:pPr>
              <w:rPr>
                <w:lang w:val="en-US"/>
              </w:rPr>
            </w:pPr>
          </w:p>
        </w:tc>
        <w:tc>
          <w:tcPr>
            <w:tcW w:w="2084" w:type="dxa"/>
          </w:tcPr>
          <w:p w:rsidR="006541EC" w:rsidRPr="00D03CAC" w:rsidRDefault="006541EC" w:rsidP="006541EC">
            <w:pPr>
              <w:rPr>
                <w:lang w:val="en-US"/>
              </w:rPr>
            </w:pPr>
          </w:p>
        </w:tc>
      </w:tr>
      <w:tr w:rsidR="006541EC" w:rsidRPr="00D03CAC">
        <w:tc>
          <w:tcPr>
            <w:tcW w:w="4253" w:type="dxa"/>
          </w:tcPr>
          <w:p w:rsidR="006541EC" w:rsidRPr="00F34189" w:rsidRDefault="006541EC" w:rsidP="00F34189">
            <w:pPr>
              <w:jc w:val="left"/>
              <w:rPr>
                <w:sz w:val="18"/>
                <w:lang w:val="en-US"/>
              </w:rPr>
            </w:pPr>
            <w:r w:rsidRPr="00F34189">
              <w:rPr>
                <w:sz w:val="18"/>
                <w:lang w:val="en-US"/>
              </w:rPr>
              <w:t>Demonstrate an ability to search competently for information on the Internet</w:t>
            </w:r>
          </w:p>
        </w:tc>
        <w:tc>
          <w:tcPr>
            <w:tcW w:w="1701" w:type="dxa"/>
          </w:tcPr>
          <w:p w:rsidR="006541EC" w:rsidRPr="00D03CAC" w:rsidRDefault="006541EC" w:rsidP="006541EC">
            <w:pPr>
              <w:rPr>
                <w:lang w:val="en-US"/>
              </w:rPr>
            </w:pPr>
          </w:p>
        </w:tc>
        <w:tc>
          <w:tcPr>
            <w:tcW w:w="2084" w:type="dxa"/>
          </w:tcPr>
          <w:p w:rsidR="006541EC" w:rsidRPr="00D03CAC" w:rsidRDefault="006541EC" w:rsidP="006541EC">
            <w:pPr>
              <w:rPr>
                <w:lang w:val="en-US"/>
              </w:rPr>
            </w:pPr>
          </w:p>
        </w:tc>
      </w:tr>
      <w:tr w:rsidR="006541EC" w:rsidRPr="00D03CAC">
        <w:tc>
          <w:tcPr>
            <w:tcW w:w="4253" w:type="dxa"/>
          </w:tcPr>
          <w:p w:rsidR="006541EC" w:rsidRPr="00F34189" w:rsidRDefault="006541EC" w:rsidP="00F34189">
            <w:pPr>
              <w:jc w:val="left"/>
              <w:rPr>
                <w:sz w:val="18"/>
                <w:lang w:val="en-US"/>
              </w:rPr>
            </w:pPr>
            <w:r w:rsidRPr="00F34189">
              <w:rPr>
                <w:sz w:val="18"/>
                <w:lang w:val="en-US"/>
              </w:rPr>
              <w:t>Demonstrate an ability to search competently for information using online and multimedia encyclopedias</w:t>
            </w:r>
          </w:p>
        </w:tc>
        <w:tc>
          <w:tcPr>
            <w:tcW w:w="1701" w:type="dxa"/>
          </w:tcPr>
          <w:p w:rsidR="006541EC" w:rsidRPr="00D03CAC" w:rsidRDefault="006541EC" w:rsidP="006541EC">
            <w:pPr>
              <w:rPr>
                <w:lang w:val="en-US"/>
              </w:rPr>
            </w:pPr>
          </w:p>
        </w:tc>
        <w:tc>
          <w:tcPr>
            <w:tcW w:w="2084" w:type="dxa"/>
          </w:tcPr>
          <w:p w:rsidR="006541EC" w:rsidRPr="00D03CAC" w:rsidRDefault="006541EC" w:rsidP="006541EC">
            <w:pPr>
              <w:rPr>
                <w:lang w:val="en-US"/>
              </w:rPr>
            </w:pPr>
          </w:p>
        </w:tc>
      </w:tr>
      <w:tr w:rsidR="006541EC" w:rsidRPr="00D03CAC">
        <w:tc>
          <w:tcPr>
            <w:tcW w:w="4253" w:type="dxa"/>
          </w:tcPr>
          <w:p w:rsidR="006541EC" w:rsidRPr="00F34189" w:rsidRDefault="006541EC" w:rsidP="00F34189">
            <w:pPr>
              <w:jc w:val="left"/>
              <w:rPr>
                <w:sz w:val="18"/>
                <w:lang w:val="en-US"/>
              </w:rPr>
            </w:pPr>
            <w:r w:rsidRPr="00F34189">
              <w:rPr>
                <w:sz w:val="18"/>
                <w:lang w:val="en-US"/>
              </w:rPr>
              <w:t xml:space="preserve">Demonstrate </w:t>
            </w:r>
            <w:proofErr w:type="gramStart"/>
            <w:r w:rsidRPr="00F34189">
              <w:rPr>
                <w:sz w:val="18"/>
                <w:lang w:val="en-US"/>
              </w:rPr>
              <w:t>an ability</w:t>
            </w:r>
            <w:proofErr w:type="gramEnd"/>
            <w:r w:rsidRPr="00F34189">
              <w:rPr>
                <w:sz w:val="18"/>
                <w:lang w:val="en-US"/>
              </w:rPr>
              <w:t xml:space="preserve"> to correctly reference sources extracted from ICT sources using online citation tools.</w:t>
            </w:r>
          </w:p>
        </w:tc>
        <w:tc>
          <w:tcPr>
            <w:tcW w:w="1701" w:type="dxa"/>
          </w:tcPr>
          <w:p w:rsidR="006541EC" w:rsidRPr="00D03CAC" w:rsidRDefault="006541EC" w:rsidP="006541EC">
            <w:pPr>
              <w:rPr>
                <w:lang w:val="en-US"/>
              </w:rPr>
            </w:pPr>
          </w:p>
        </w:tc>
        <w:tc>
          <w:tcPr>
            <w:tcW w:w="2084" w:type="dxa"/>
          </w:tcPr>
          <w:p w:rsidR="006541EC" w:rsidRPr="00D03CAC" w:rsidRDefault="006541EC" w:rsidP="006541EC">
            <w:pPr>
              <w:rPr>
                <w:lang w:val="en-US"/>
              </w:rPr>
            </w:pPr>
          </w:p>
        </w:tc>
      </w:tr>
    </w:tbl>
    <w:p w:rsidR="006541EC" w:rsidRDefault="006541EC" w:rsidP="006541EC"/>
    <w:p w:rsidR="006541EC" w:rsidRPr="002854C5" w:rsidRDefault="006541EC" w:rsidP="00D5487A">
      <w:pPr>
        <w:pStyle w:val="Heading2"/>
      </w:pPr>
      <w:r>
        <w:t>How much learning time do you need?</w:t>
      </w:r>
    </w:p>
    <w:p w:rsidR="006541EC" w:rsidRDefault="006541EC" w:rsidP="006541EC">
      <w:r w:rsidRPr="002854C5">
        <w:t xml:space="preserve">This module carries </w:t>
      </w:r>
      <w:r>
        <w:t>16</w:t>
      </w:r>
      <w:r w:rsidRPr="002854C5">
        <w:t xml:space="preserve"> credits</w:t>
      </w:r>
      <w:r>
        <w:t xml:space="preserve">. </w:t>
      </w:r>
      <w:r w:rsidRPr="002854C5">
        <w:t>It should</w:t>
      </w:r>
      <w:r>
        <w:t xml:space="preserve"> take </w:t>
      </w:r>
      <w:r w:rsidRPr="002854C5">
        <w:t xml:space="preserve">approximately </w:t>
      </w:r>
      <w:r>
        <w:t>160</w:t>
      </w:r>
      <w:r w:rsidRPr="002854C5">
        <w:t xml:space="preserve"> hours to successfully complete the module</w:t>
      </w:r>
      <w:r>
        <w:t xml:space="preserve">. </w:t>
      </w:r>
      <w:r w:rsidRPr="002854C5">
        <w:t xml:space="preserve">This includes contact </w:t>
      </w:r>
      <w:r>
        <w:t xml:space="preserve">session </w:t>
      </w:r>
      <w:r w:rsidRPr="002854C5">
        <w:t>time</w:t>
      </w:r>
      <w:r>
        <w:t xml:space="preserve"> with your facilitators and tutors</w:t>
      </w:r>
      <w:r w:rsidRPr="002854C5">
        <w:t xml:space="preserve">, reading time, </w:t>
      </w:r>
      <w:r>
        <w:t xml:space="preserve">your own </w:t>
      </w:r>
      <w:r w:rsidRPr="002854C5">
        <w:t xml:space="preserve">research time and time </w:t>
      </w:r>
      <w:r>
        <w:t xml:space="preserve">spent on doing the assessment activities. </w:t>
      </w:r>
    </w:p>
    <w:p w:rsidR="006541EC" w:rsidRDefault="006541EC" w:rsidP="006541EC"/>
    <w:p w:rsidR="006541EC" w:rsidRDefault="006541EC" w:rsidP="006541EC">
      <w:r>
        <w:t xml:space="preserve">A </w:t>
      </w:r>
      <w:r w:rsidRPr="00F85B8E">
        <w:rPr>
          <w:b/>
        </w:rPr>
        <w:t>Time Check</w:t>
      </w:r>
      <w:r>
        <w:t xml:space="preserve"> is included at the beginning of each module. It is a useful time management tool as it shows how much time you are expected to spend on each of the sections and it allows you to record how much time you actually spent. </w:t>
      </w:r>
    </w:p>
    <w:p w:rsidR="00A532D0" w:rsidRDefault="00A532D0" w:rsidP="006541EC"/>
    <w:p w:rsidR="00A532D0" w:rsidRDefault="00A532D0" w:rsidP="006541EC"/>
    <w:p w:rsidR="006541EC" w:rsidRDefault="006541EC" w:rsidP="006541EC"/>
    <w:tbl>
      <w:tblPr>
        <w:tblW w:w="7938" w:type="dxa"/>
        <w:tblInd w:w="17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142" w:type="dxa"/>
          <w:bottom w:w="142" w:type="dxa"/>
        </w:tblCellMar>
        <w:tblLook w:val="01E0"/>
      </w:tblPr>
      <w:tblGrid>
        <w:gridCol w:w="3800"/>
        <w:gridCol w:w="2092"/>
        <w:gridCol w:w="2046"/>
      </w:tblGrid>
      <w:tr w:rsidR="006541EC" w:rsidRPr="00A532D0">
        <w:tc>
          <w:tcPr>
            <w:tcW w:w="7938" w:type="dxa"/>
            <w:gridSpan w:val="3"/>
            <w:shd w:val="clear" w:color="auto" w:fill="4C4C4C"/>
            <w:vAlign w:val="center"/>
          </w:tcPr>
          <w:p w:rsidR="006541EC" w:rsidRPr="006809E5" w:rsidRDefault="006541EC" w:rsidP="006541EC">
            <w:pPr>
              <w:jc w:val="center"/>
              <w:rPr>
                <w:rFonts w:ascii="Arial" w:hAnsi="Arial"/>
                <w:b/>
                <w:caps/>
                <w:color w:val="FFFFFF" w:themeColor="background1"/>
                <w:sz w:val="18"/>
              </w:rPr>
            </w:pPr>
            <w:r w:rsidRPr="006809E5">
              <w:rPr>
                <w:rFonts w:ascii="Arial" w:hAnsi="Arial"/>
                <w:b/>
                <w:caps/>
                <w:color w:val="FFFFFF" w:themeColor="background1"/>
                <w:sz w:val="18"/>
              </w:rPr>
              <w:t>Time Check</w:t>
            </w:r>
          </w:p>
        </w:tc>
      </w:tr>
      <w:tr w:rsidR="006541EC" w:rsidRPr="00A532D0">
        <w:tc>
          <w:tcPr>
            <w:tcW w:w="3800" w:type="dxa"/>
            <w:shd w:val="clear" w:color="auto" w:fill="737373"/>
            <w:tcMar>
              <w:top w:w="57" w:type="dxa"/>
              <w:bottom w:w="57" w:type="dxa"/>
            </w:tcMar>
            <w:vAlign w:val="center"/>
          </w:tcPr>
          <w:p w:rsidR="006541EC" w:rsidRPr="006809E5" w:rsidRDefault="006541EC" w:rsidP="006541EC">
            <w:pPr>
              <w:jc w:val="center"/>
              <w:rPr>
                <w:rFonts w:ascii="Arial" w:hAnsi="Arial"/>
                <w:color w:val="FFFFFF" w:themeColor="background1"/>
                <w:sz w:val="18"/>
              </w:rPr>
            </w:pPr>
            <w:r w:rsidRPr="006809E5">
              <w:rPr>
                <w:rFonts w:ascii="Arial" w:hAnsi="Arial"/>
                <w:color w:val="FFFFFF" w:themeColor="background1"/>
                <w:sz w:val="18"/>
              </w:rPr>
              <w:t>Sections</w:t>
            </w:r>
          </w:p>
        </w:tc>
        <w:tc>
          <w:tcPr>
            <w:tcW w:w="2092" w:type="dxa"/>
            <w:shd w:val="clear" w:color="auto" w:fill="737373"/>
            <w:tcMar>
              <w:top w:w="57" w:type="dxa"/>
              <w:bottom w:w="57" w:type="dxa"/>
            </w:tcMar>
            <w:vAlign w:val="center"/>
          </w:tcPr>
          <w:p w:rsidR="006541EC" w:rsidRPr="006809E5" w:rsidRDefault="006541EC" w:rsidP="006541EC">
            <w:pPr>
              <w:rPr>
                <w:rFonts w:ascii="Arial" w:hAnsi="Arial"/>
                <w:color w:val="FFFFFF" w:themeColor="background1"/>
                <w:sz w:val="18"/>
              </w:rPr>
            </w:pPr>
            <w:r w:rsidRPr="006809E5">
              <w:rPr>
                <w:rFonts w:ascii="Arial" w:hAnsi="Arial"/>
                <w:color w:val="FFFFFF" w:themeColor="background1"/>
                <w:sz w:val="18"/>
              </w:rPr>
              <w:t>Suggested time input</w:t>
            </w:r>
          </w:p>
        </w:tc>
        <w:tc>
          <w:tcPr>
            <w:tcW w:w="2046" w:type="dxa"/>
            <w:shd w:val="clear" w:color="auto" w:fill="737373"/>
            <w:tcMar>
              <w:top w:w="57" w:type="dxa"/>
              <w:bottom w:w="57" w:type="dxa"/>
            </w:tcMar>
            <w:vAlign w:val="center"/>
          </w:tcPr>
          <w:p w:rsidR="006541EC" w:rsidRPr="006809E5" w:rsidRDefault="006541EC" w:rsidP="006541EC">
            <w:pPr>
              <w:rPr>
                <w:rFonts w:ascii="Arial" w:hAnsi="Arial"/>
                <w:color w:val="FFFFFF" w:themeColor="background1"/>
                <w:sz w:val="18"/>
              </w:rPr>
            </w:pPr>
            <w:r w:rsidRPr="006809E5">
              <w:rPr>
                <w:rFonts w:ascii="Arial" w:hAnsi="Arial"/>
                <w:color w:val="FFFFFF" w:themeColor="background1"/>
                <w:sz w:val="18"/>
              </w:rPr>
              <w:t>Actual time spent</w:t>
            </w:r>
          </w:p>
        </w:tc>
      </w:tr>
      <w:tr w:rsidR="006541EC" w:rsidRPr="00A532D0">
        <w:tc>
          <w:tcPr>
            <w:tcW w:w="3800" w:type="dxa"/>
            <w:shd w:val="clear" w:color="auto" w:fill="F3F3F3"/>
            <w:tcMar>
              <w:top w:w="113" w:type="dxa"/>
              <w:bottom w:w="113" w:type="dxa"/>
            </w:tcMar>
          </w:tcPr>
          <w:p w:rsidR="006541EC" w:rsidRPr="00A532D0" w:rsidRDefault="006541EC" w:rsidP="006809E5">
            <w:pPr>
              <w:numPr>
                <w:ilvl w:val="0"/>
                <w:numId w:val="3"/>
              </w:numPr>
              <w:ind w:left="397"/>
              <w:jc w:val="left"/>
              <w:rPr>
                <w:sz w:val="18"/>
              </w:rPr>
            </w:pPr>
            <w:r w:rsidRPr="00A532D0">
              <w:rPr>
                <w:sz w:val="18"/>
              </w:rPr>
              <w:t>Orientation</w:t>
            </w:r>
          </w:p>
        </w:tc>
        <w:tc>
          <w:tcPr>
            <w:tcW w:w="2092" w:type="dxa"/>
            <w:shd w:val="clear" w:color="auto" w:fill="F3F3F3"/>
            <w:tcMar>
              <w:top w:w="113" w:type="dxa"/>
              <w:bottom w:w="113" w:type="dxa"/>
            </w:tcMar>
          </w:tcPr>
          <w:p w:rsidR="006541EC" w:rsidRPr="00A532D0" w:rsidRDefault="006541EC" w:rsidP="006809E5">
            <w:pPr>
              <w:jc w:val="left"/>
              <w:rPr>
                <w:sz w:val="18"/>
              </w:rPr>
            </w:pPr>
            <w:r w:rsidRPr="00A532D0">
              <w:rPr>
                <w:sz w:val="18"/>
              </w:rPr>
              <w:t>20 hours</w:t>
            </w:r>
          </w:p>
        </w:tc>
        <w:tc>
          <w:tcPr>
            <w:tcW w:w="2046" w:type="dxa"/>
            <w:shd w:val="clear" w:color="auto" w:fill="F3F3F3"/>
            <w:tcMar>
              <w:top w:w="113" w:type="dxa"/>
              <w:bottom w:w="113" w:type="dxa"/>
            </w:tcMar>
          </w:tcPr>
          <w:p w:rsidR="006541EC" w:rsidRPr="00A532D0" w:rsidRDefault="006541EC" w:rsidP="006541EC">
            <w:pPr>
              <w:rPr>
                <w:sz w:val="18"/>
              </w:rPr>
            </w:pPr>
          </w:p>
        </w:tc>
      </w:tr>
      <w:tr w:rsidR="006541EC" w:rsidRPr="00A532D0">
        <w:tc>
          <w:tcPr>
            <w:tcW w:w="3800" w:type="dxa"/>
            <w:shd w:val="clear" w:color="auto" w:fill="E0E0E0"/>
            <w:tcMar>
              <w:top w:w="113" w:type="dxa"/>
              <w:bottom w:w="113" w:type="dxa"/>
            </w:tcMar>
          </w:tcPr>
          <w:p w:rsidR="006541EC" w:rsidRPr="00A532D0" w:rsidRDefault="006541EC" w:rsidP="006809E5">
            <w:pPr>
              <w:numPr>
                <w:ilvl w:val="0"/>
                <w:numId w:val="3"/>
              </w:numPr>
              <w:ind w:left="397"/>
              <w:jc w:val="left"/>
              <w:rPr>
                <w:sz w:val="18"/>
              </w:rPr>
            </w:pPr>
            <w:r w:rsidRPr="00A532D0">
              <w:rPr>
                <w:sz w:val="18"/>
              </w:rPr>
              <w:t xml:space="preserve">Introduction to </w:t>
            </w:r>
            <w:proofErr w:type="spellStart"/>
            <w:r w:rsidRPr="00A532D0">
              <w:rPr>
                <w:sz w:val="18"/>
              </w:rPr>
              <w:t>ICTs</w:t>
            </w:r>
            <w:proofErr w:type="spellEnd"/>
          </w:p>
        </w:tc>
        <w:tc>
          <w:tcPr>
            <w:tcW w:w="2092" w:type="dxa"/>
            <w:shd w:val="clear" w:color="auto" w:fill="E0E0E0"/>
            <w:tcMar>
              <w:top w:w="113" w:type="dxa"/>
              <w:bottom w:w="113" w:type="dxa"/>
            </w:tcMar>
          </w:tcPr>
          <w:p w:rsidR="006541EC" w:rsidRPr="00A532D0" w:rsidRDefault="006541EC" w:rsidP="006809E5">
            <w:pPr>
              <w:jc w:val="left"/>
              <w:rPr>
                <w:sz w:val="18"/>
              </w:rPr>
            </w:pPr>
            <w:r w:rsidRPr="00A532D0">
              <w:rPr>
                <w:sz w:val="18"/>
              </w:rPr>
              <w:t>27 hours</w:t>
            </w:r>
          </w:p>
        </w:tc>
        <w:tc>
          <w:tcPr>
            <w:tcW w:w="2046" w:type="dxa"/>
            <w:shd w:val="clear" w:color="auto" w:fill="E0E0E0"/>
            <w:tcMar>
              <w:top w:w="113" w:type="dxa"/>
              <w:bottom w:w="113" w:type="dxa"/>
            </w:tcMar>
          </w:tcPr>
          <w:p w:rsidR="006541EC" w:rsidRPr="00A532D0" w:rsidRDefault="006541EC" w:rsidP="006541EC">
            <w:pPr>
              <w:rPr>
                <w:sz w:val="18"/>
              </w:rPr>
            </w:pPr>
          </w:p>
        </w:tc>
      </w:tr>
      <w:tr w:rsidR="006541EC" w:rsidRPr="00A532D0">
        <w:tc>
          <w:tcPr>
            <w:tcW w:w="3800" w:type="dxa"/>
            <w:shd w:val="clear" w:color="auto" w:fill="F3F3F3"/>
            <w:tcMar>
              <w:top w:w="113" w:type="dxa"/>
              <w:bottom w:w="113" w:type="dxa"/>
            </w:tcMar>
          </w:tcPr>
          <w:p w:rsidR="006541EC" w:rsidRPr="00A532D0" w:rsidRDefault="006541EC" w:rsidP="006809E5">
            <w:pPr>
              <w:numPr>
                <w:ilvl w:val="0"/>
                <w:numId w:val="3"/>
              </w:numPr>
              <w:ind w:left="397"/>
              <w:jc w:val="left"/>
              <w:rPr>
                <w:sz w:val="18"/>
              </w:rPr>
            </w:pPr>
            <w:r w:rsidRPr="00A532D0">
              <w:rPr>
                <w:sz w:val="18"/>
              </w:rPr>
              <w:t>Presenting Information and Portfolio Work</w:t>
            </w:r>
          </w:p>
        </w:tc>
        <w:tc>
          <w:tcPr>
            <w:tcW w:w="2092" w:type="dxa"/>
            <w:shd w:val="clear" w:color="auto" w:fill="F3F3F3"/>
            <w:tcMar>
              <w:top w:w="113" w:type="dxa"/>
              <w:bottom w:w="113" w:type="dxa"/>
            </w:tcMar>
          </w:tcPr>
          <w:p w:rsidR="006541EC" w:rsidRPr="00A532D0" w:rsidRDefault="006541EC" w:rsidP="006809E5">
            <w:pPr>
              <w:jc w:val="left"/>
              <w:rPr>
                <w:sz w:val="18"/>
              </w:rPr>
            </w:pPr>
            <w:r w:rsidRPr="00A532D0">
              <w:rPr>
                <w:sz w:val="18"/>
              </w:rPr>
              <w:t>23 hours</w:t>
            </w:r>
          </w:p>
        </w:tc>
        <w:tc>
          <w:tcPr>
            <w:tcW w:w="2046" w:type="dxa"/>
            <w:shd w:val="clear" w:color="auto" w:fill="F3F3F3"/>
            <w:tcMar>
              <w:top w:w="113" w:type="dxa"/>
              <w:bottom w:w="113" w:type="dxa"/>
            </w:tcMar>
          </w:tcPr>
          <w:p w:rsidR="006541EC" w:rsidRPr="00A532D0" w:rsidRDefault="006541EC" w:rsidP="006541EC">
            <w:pPr>
              <w:rPr>
                <w:sz w:val="18"/>
              </w:rPr>
            </w:pPr>
          </w:p>
        </w:tc>
      </w:tr>
      <w:tr w:rsidR="006541EC" w:rsidRPr="00A532D0">
        <w:tc>
          <w:tcPr>
            <w:tcW w:w="3800" w:type="dxa"/>
            <w:shd w:val="clear" w:color="auto" w:fill="E0E0E0"/>
            <w:tcMar>
              <w:top w:w="113" w:type="dxa"/>
              <w:bottom w:w="113" w:type="dxa"/>
            </w:tcMar>
          </w:tcPr>
          <w:p w:rsidR="006541EC" w:rsidRPr="00A532D0" w:rsidRDefault="006541EC" w:rsidP="006809E5">
            <w:pPr>
              <w:numPr>
                <w:ilvl w:val="0"/>
                <w:numId w:val="3"/>
              </w:numPr>
              <w:ind w:left="397"/>
              <w:jc w:val="left"/>
              <w:rPr>
                <w:sz w:val="18"/>
              </w:rPr>
            </w:pPr>
            <w:r w:rsidRPr="00A532D0">
              <w:rPr>
                <w:sz w:val="18"/>
              </w:rPr>
              <w:t>Assignment Writing using a Word Processor</w:t>
            </w:r>
          </w:p>
        </w:tc>
        <w:tc>
          <w:tcPr>
            <w:tcW w:w="2092" w:type="dxa"/>
            <w:shd w:val="clear" w:color="auto" w:fill="E0E0E0"/>
            <w:tcMar>
              <w:top w:w="113" w:type="dxa"/>
              <w:bottom w:w="113" w:type="dxa"/>
            </w:tcMar>
          </w:tcPr>
          <w:p w:rsidR="006541EC" w:rsidRPr="00A532D0" w:rsidRDefault="006541EC" w:rsidP="006809E5">
            <w:pPr>
              <w:jc w:val="left"/>
              <w:rPr>
                <w:sz w:val="18"/>
              </w:rPr>
            </w:pPr>
            <w:r w:rsidRPr="00A532D0">
              <w:rPr>
                <w:sz w:val="18"/>
              </w:rPr>
              <w:t>30 hours</w:t>
            </w:r>
          </w:p>
        </w:tc>
        <w:tc>
          <w:tcPr>
            <w:tcW w:w="2046" w:type="dxa"/>
            <w:shd w:val="clear" w:color="auto" w:fill="E0E0E0"/>
            <w:tcMar>
              <w:top w:w="113" w:type="dxa"/>
              <w:bottom w:w="113" w:type="dxa"/>
            </w:tcMar>
          </w:tcPr>
          <w:p w:rsidR="006541EC" w:rsidRPr="00A532D0" w:rsidRDefault="006541EC" w:rsidP="006541EC">
            <w:pPr>
              <w:rPr>
                <w:sz w:val="18"/>
              </w:rPr>
            </w:pPr>
          </w:p>
        </w:tc>
      </w:tr>
      <w:tr w:rsidR="006541EC" w:rsidRPr="00A532D0">
        <w:tc>
          <w:tcPr>
            <w:tcW w:w="3800" w:type="dxa"/>
            <w:shd w:val="clear" w:color="auto" w:fill="F3F3F3"/>
            <w:tcMar>
              <w:top w:w="113" w:type="dxa"/>
              <w:bottom w:w="113" w:type="dxa"/>
            </w:tcMar>
          </w:tcPr>
          <w:p w:rsidR="006541EC" w:rsidRPr="00A532D0" w:rsidRDefault="006541EC" w:rsidP="006809E5">
            <w:pPr>
              <w:numPr>
                <w:ilvl w:val="0"/>
                <w:numId w:val="3"/>
              </w:numPr>
              <w:ind w:left="397"/>
              <w:jc w:val="left"/>
              <w:rPr>
                <w:sz w:val="18"/>
              </w:rPr>
            </w:pPr>
            <w:r w:rsidRPr="00A532D0">
              <w:rPr>
                <w:sz w:val="18"/>
              </w:rPr>
              <w:t>Data Processing with Spreadsheets</w:t>
            </w:r>
          </w:p>
        </w:tc>
        <w:tc>
          <w:tcPr>
            <w:tcW w:w="2092" w:type="dxa"/>
            <w:shd w:val="clear" w:color="auto" w:fill="F3F3F3"/>
            <w:tcMar>
              <w:top w:w="113" w:type="dxa"/>
              <w:bottom w:w="113" w:type="dxa"/>
            </w:tcMar>
          </w:tcPr>
          <w:p w:rsidR="006541EC" w:rsidRPr="00A532D0" w:rsidRDefault="006541EC" w:rsidP="006809E5">
            <w:pPr>
              <w:jc w:val="left"/>
              <w:rPr>
                <w:sz w:val="18"/>
              </w:rPr>
            </w:pPr>
            <w:r w:rsidRPr="00A532D0">
              <w:rPr>
                <w:sz w:val="18"/>
              </w:rPr>
              <w:t>26 hours</w:t>
            </w:r>
          </w:p>
        </w:tc>
        <w:tc>
          <w:tcPr>
            <w:tcW w:w="2046" w:type="dxa"/>
            <w:shd w:val="clear" w:color="auto" w:fill="F3F3F3"/>
            <w:tcMar>
              <w:top w:w="113" w:type="dxa"/>
              <w:bottom w:w="113" w:type="dxa"/>
            </w:tcMar>
          </w:tcPr>
          <w:p w:rsidR="006541EC" w:rsidRPr="00A532D0" w:rsidRDefault="006541EC" w:rsidP="006541EC">
            <w:pPr>
              <w:rPr>
                <w:sz w:val="18"/>
              </w:rPr>
            </w:pPr>
          </w:p>
        </w:tc>
      </w:tr>
      <w:tr w:rsidR="006541EC" w:rsidRPr="00A532D0">
        <w:tc>
          <w:tcPr>
            <w:tcW w:w="3800" w:type="dxa"/>
            <w:shd w:val="clear" w:color="auto" w:fill="E0E0E0"/>
            <w:tcMar>
              <w:top w:w="113" w:type="dxa"/>
              <w:bottom w:w="113" w:type="dxa"/>
            </w:tcMar>
          </w:tcPr>
          <w:p w:rsidR="006541EC" w:rsidRPr="00A532D0" w:rsidRDefault="006541EC" w:rsidP="006809E5">
            <w:pPr>
              <w:numPr>
                <w:ilvl w:val="0"/>
                <w:numId w:val="3"/>
              </w:numPr>
              <w:ind w:left="397"/>
              <w:jc w:val="left"/>
              <w:rPr>
                <w:sz w:val="18"/>
              </w:rPr>
            </w:pPr>
            <w:r w:rsidRPr="00A532D0">
              <w:rPr>
                <w:sz w:val="18"/>
              </w:rPr>
              <w:t>Communication with e-Mail and Social Networks</w:t>
            </w:r>
          </w:p>
        </w:tc>
        <w:tc>
          <w:tcPr>
            <w:tcW w:w="2092" w:type="dxa"/>
            <w:shd w:val="clear" w:color="auto" w:fill="E0E0E0"/>
            <w:tcMar>
              <w:top w:w="113" w:type="dxa"/>
              <w:bottom w:w="113" w:type="dxa"/>
            </w:tcMar>
          </w:tcPr>
          <w:p w:rsidR="006541EC" w:rsidRPr="00A532D0" w:rsidRDefault="006541EC" w:rsidP="006809E5">
            <w:pPr>
              <w:jc w:val="left"/>
              <w:rPr>
                <w:sz w:val="18"/>
              </w:rPr>
            </w:pPr>
            <w:r w:rsidRPr="00A532D0">
              <w:rPr>
                <w:sz w:val="18"/>
              </w:rPr>
              <w:t>21 hours</w:t>
            </w:r>
          </w:p>
        </w:tc>
        <w:tc>
          <w:tcPr>
            <w:tcW w:w="2046" w:type="dxa"/>
            <w:shd w:val="clear" w:color="auto" w:fill="E0E0E0"/>
            <w:tcMar>
              <w:top w:w="113" w:type="dxa"/>
              <w:bottom w:w="113" w:type="dxa"/>
            </w:tcMar>
          </w:tcPr>
          <w:p w:rsidR="006541EC" w:rsidRPr="00A532D0" w:rsidRDefault="006541EC" w:rsidP="006541EC">
            <w:pPr>
              <w:rPr>
                <w:sz w:val="18"/>
              </w:rPr>
            </w:pPr>
          </w:p>
        </w:tc>
      </w:tr>
      <w:tr w:rsidR="006541EC" w:rsidRPr="00A532D0">
        <w:tc>
          <w:tcPr>
            <w:tcW w:w="3800" w:type="dxa"/>
            <w:shd w:val="clear" w:color="auto" w:fill="F3F3F3"/>
            <w:tcMar>
              <w:top w:w="113" w:type="dxa"/>
              <w:bottom w:w="113" w:type="dxa"/>
            </w:tcMar>
          </w:tcPr>
          <w:p w:rsidR="006541EC" w:rsidRPr="00A532D0" w:rsidRDefault="006541EC" w:rsidP="006809E5">
            <w:pPr>
              <w:numPr>
                <w:ilvl w:val="0"/>
                <w:numId w:val="3"/>
              </w:numPr>
              <w:ind w:left="397"/>
              <w:jc w:val="left"/>
              <w:rPr>
                <w:sz w:val="18"/>
              </w:rPr>
            </w:pPr>
            <w:r w:rsidRPr="00A532D0">
              <w:rPr>
                <w:sz w:val="18"/>
              </w:rPr>
              <w:t xml:space="preserve">Researching Skills using </w:t>
            </w:r>
            <w:proofErr w:type="spellStart"/>
            <w:r w:rsidRPr="00A532D0">
              <w:rPr>
                <w:sz w:val="18"/>
              </w:rPr>
              <w:t>ICTs</w:t>
            </w:r>
            <w:proofErr w:type="spellEnd"/>
            <w:r w:rsidRPr="00A532D0">
              <w:rPr>
                <w:sz w:val="18"/>
              </w:rPr>
              <w:t>.</w:t>
            </w:r>
          </w:p>
        </w:tc>
        <w:tc>
          <w:tcPr>
            <w:tcW w:w="2092" w:type="dxa"/>
            <w:shd w:val="clear" w:color="auto" w:fill="F3F3F3"/>
            <w:tcMar>
              <w:top w:w="113" w:type="dxa"/>
              <w:bottom w:w="113" w:type="dxa"/>
            </w:tcMar>
          </w:tcPr>
          <w:p w:rsidR="006541EC" w:rsidRPr="00A532D0" w:rsidRDefault="006541EC" w:rsidP="006809E5">
            <w:pPr>
              <w:jc w:val="left"/>
              <w:rPr>
                <w:sz w:val="18"/>
              </w:rPr>
            </w:pPr>
            <w:r w:rsidRPr="00A532D0">
              <w:rPr>
                <w:sz w:val="18"/>
              </w:rPr>
              <w:t>13 hours</w:t>
            </w:r>
          </w:p>
        </w:tc>
        <w:tc>
          <w:tcPr>
            <w:tcW w:w="2046" w:type="dxa"/>
            <w:shd w:val="clear" w:color="auto" w:fill="F3F3F3"/>
            <w:tcMar>
              <w:top w:w="113" w:type="dxa"/>
              <w:bottom w:w="113" w:type="dxa"/>
            </w:tcMar>
          </w:tcPr>
          <w:p w:rsidR="006541EC" w:rsidRPr="00A532D0" w:rsidRDefault="006541EC" w:rsidP="006541EC">
            <w:pPr>
              <w:rPr>
                <w:sz w:val="18"/>
              </w:rPr>
            </w:pPr>
          </w:p>
        </w:tc>
      </w:tr>
      <w:tr w:rsidR="006541EC" w:rsidRPr="00A532D0">
        <w:tc>
          <w:tcPr>
            <w:tcW w:w="3800" w:type="dxa"/>
            <w:shd w:val="clear" w:color="auto" w:fill="E0E0E0"/>
            <w:tcMar>
              <w:top w:w="113" w:type="dxa"/>
              <w:bottom w:w="113" w:type="dxa"/>
            </w:tcMar>
          </w:tcPr>
          <w:p w:rsidR="006541EC" w:rsidRPr="00A532D0" w:rsidRDefault="006809E5" w:rsidP="006809E5">
            <w:pPr>
              <w:jc w:val="left"/>
              <w:rPr>
                <w:b/>
                <w:sz w:val="18"/>
              </w:rPr>
            </w:pPr>
            <w:r>
              <w:rPr>
                <w:b/>
                <w:sz w:val="18"/>
              </w:rPr>
              <w:t xml:space="preserve">       </w:t>
            </w:r>
            <w:r w:rsidR="006541EC" w:rsidRPr="00A532D0">
              <w:rPr>
                <w:b/>
                <w:sz w:val="18"/>
              </w:rPr>
              <w:t>Total</w:t>
            </w:r>
          </w:p>
        </w:tc>
        <w:tc>
          <w:tcPr>
            <w:tcW w:w="2092" w:type="dxa"/>
            <w:shd w:val="clear" w:color="auto" w:fill="E0E0E0"/>
            <w:tcMar>
              <w:top w:w="113" w:type="dxa"/>
              <w:bottom w:w="113" w:type="dxa"/>
            </w:tcMar>
          </w:tcPr>
          <w:p w:rsidR="006541EC" w:rsidRPr="00A532D0" w:rsidRDefault="006541EC" w:rsidP="006809E5">
            <w:pPr>
              <w:jc w:val="left"/>
              <w:rPr>
                <w:b/>
                <w:sz w:val="18"/>
              </w:rPr>
            </w:pPr>
            <w:r w:rsidRPr="00A532D0">
              <w:rPr>
                <w:b/>
                <w:sz w:val="18"/>
              </w:rPr>
              <w:t>160 hours</w:t>
            </w:r>
          </w:p>
        </w:tc>
        <w:tc>
          <w:tcPr>
            <w:tcW w:w="2046" w:type="dxa"/>
            <w:shd w:val="clear" w:color="auto" w:fill="E0E0E0"/>
            <w:tcMar>
              <w:top w:w="113" w:type="dxa"/>
              <w:bottom w:w="113" w:type="dxa"/>
            </w:tcMar>
          </w:tcPr>
          <w:p w:rsidR="006541EC" w:rsidRPr="00A532D0" w:rsidRDefault="006541EC" w:rsidP="006541EC">
            <w:pPr>
              <w:rPr>
                <w:sz w:val="18"/>
              </w:rPr>
            </w:pPr>
          </w:p>
        </w:tc>
      </w:tr>
    </w:tbl>
    <w:p w:rsidR="006541EC" w:rsidRDefault="006541EC" w:rsidP="00D5487A">
      <w:pPr>
        <w:pStyle w:val="Heading2"/>
      </w:pPr>
      <w:r>
        <w:t>How will you learn?</w:t>
      </w:r>
    </w:p>
    <w:p w:rsidR="006541EC" w:rsidRDefault="006541EC" w:rsidP="006541EC">
      <w:r>
        <w:t xml:space="preserve">This module, like the whole of the Skills for a Changing World Programme uses different ways of learning. Experienced facilitators will guide and support you throughout the programme. They will plan and organize suitable contact sessions during which you will use the student guide and various other learning materials. </w:t>
      </w:r>
    </w:p>
    <w:p w:rsidR="006541EC" w:rsidRDefault="006541EC" w:rsidP="006541EC"/>
    <w:p w:rsidR="006541EC" w:rsidRDefault="006541EC" w:rsidP="006541EC">
      <w:r>
        <w:t>Trained tutors will further help you with individual and group learning activities. By working with your fellow students on group activities you can give each other support and learn important teamwork and communication skills.</w:t>
      </w:r>
    </w:p>
    <w:p w:rsidR="006541EC" w:rsidRDefault="006541EC" w:rsidP="006541EC"/>
    <w:p w:rsidR="006541EC" w:rsidRDefault="006541EC" w:rsidP="006541EC">
      <w:r>
        <w:t xml:space="preserve">Much of what you will achieve depends on your own effort and commitment. The most successful students are not necessarily the cleverest or the most experienced, but rather those who are most disciplined, most organised, most willing to reflect critically on their own learning, most able to practice what they are learning, and most successful in managing their time. </w:t>
      </w:r>
    </w:p>
    <w:p w:rsidR="006541EC" w:rsidRDefault="006541EC" w:rsidP="006541EC"/>
    <w:p w:rsidR="006541EC" w:rsidRDefault="006541EC" w:rsidP="006541EC">
      <w:r>
        <w:t xml:space="preserve">To support you in your learning in the ICT module, there are two kinds of learning resources that you can use – a </w:t>
      </w:r>
      <w:r>
        <w:rPr>
          <w:b/>
          <w:i/>
        </w:rPr>
        <w:t>Student</w:t>
      </w:r>
      <w:r w:rsidRPr="00C9582F">
        <w:rPr>
          <w:b/>
          <w:i/>
        </w:rPr>
        <w:t xml:space="preserve"> Guide</w:t>
      </w:r>
      <w:r>
        <w:t xml:space="preserve">, and a </w:t>
      </w:r>
      <w:r w:rsidRPr="00C9582F">
        <w:rPr>
          <w:b/>
          <w:i/>
        </w:rPr>
        <w:t>R</w:t>
      </w:r>
      <w:r>
        <w:rPr>
          <w:b/>
          <w:i/>
        </w:rPr>
        <w:t>esource CD</w:t>
      </w:r>
      <w:r>
        <w:t>. Each of these learning resources has a specific purpose:</w:t>
      </w:r>
    </w:p>
    <w:p w:rsidR="006541EC" w:rsidRDefault="006541EC" w:rsidP="006541EC"/>
    <w:p w:rsidR="006541EC" w:rsidRDefault="006541EC" w:rsidP="006541EC">
      <w:r>
        <w:t xml:space="preserve">The </w:t>
      </w:r>
      <w:r>
        <w:rPr>
          <w:b/>
          <w:i/>
        </w:rPr>
        <w:t>Student</w:t>
      </w:r>
      <w:r w:rsidRPr="00C9582F">
        <w:rPr>
          <w:b/>
          <w:i/>
        </w:rPr>
        <w:t xml:space="preserve"> Guide</w:t>
      </w:r>
      <w:r>
        <w:t xml:space="preserve"> outlines the learning path for the ICT module and provides you with basic information, guides you through activities and stimulates you to ask questions, find answers and share what you learn with your fellow students. The information in the Student Guide is not a sufficient source of learning in itself. You, the learner, have to complement the information contained in the Student Guide by reading, researching, discussing/debating and reflecting. Only then will your learning be an enriching experience.</w:t>
      </w:r>
    </w:p>
    <w:p w:rsidR="006541EC" w:rsidRDefault="006541EC" w:rsidP="006541EC"/>
    <w:p w:rsidR="006541EC" w:rsidRDefault="006541EC" w:rsidP="006541EC">
      <w:r>
        <w:t xml:space="preserve">The </w:t>
      </w:r>
      <w:r w:rsidRPr="00E46FAB">
        <w:rPr>
          <w:b/>
          <w:i/>
        </w:rPr>
        <w:t>Resource</w:t>
      </w:r>
      <w:r>
        <w:rPr>
          <w:b/>
          <w:i/>
        </w:rPr>
        <w:t>/CD</w:t>
      </w:r>
      <w:r w:rsidRPr="00E46FAB">
        <w:rPr>
          <w:i/>
        </w:rPr>
        <w:t xml:space="preserve"> </w:t>
      </w:r>
      <w:r>
        <w:t>contains a number of electronic materials that are part of your learning path outlined in the Student Guide These materials include multimedia tutorials, word processor templates and exercise files, presentation templates and spreadsheet activity files. You will be required to access these documents from the CD at the appropriate t</w:t>
      </w:r>
      <w:r w:rsidR="00D46699">
        <w:t>ime as stipulated in the guide.</w:t>
      </w:r>
    </w:p>
    <w:p w:rsidR="006541EC" w:rsidRPr="002814AC" w:rsidRDefault="006541EC" w:rsidP="00D5487A">
      <w:pPr>
        <w:pStyle w:val="Heading2"/>
      </w:pPr>
      <w:r>
        <w:t xml:space="preserve">How will you be </w:t>
      </w:r>
      <w:r w:rsidRPr="002814AC">
        <w:t>assessed?</w:t>
      </w:r>
    </w:p>
    <w:p w:rsidR="006541EC" w:rsidRDefault="006541EC" w:rsidP="006541EC">
      <w:r>
        <w:t>In the ICT module you will be assessed in two ways: individual assessment tasks after each section and also through the submission of a completed electronic portfolio for an overall semester mark:</w:t>
      </w:r>
    </w:p>
    <w:p w:rsidR="006541EC" w:rsidRDefault="006541EC" w:rsidP="006541EC"/>
    <w:p w:rsidR="006541EC" w:rsidRDefault="006541EC" w:rsidP="006541EC">
      <w:r w:rsidRPr="00753559">
        <w:t xml:space="preserve">All </w:t>
      </w:r>
      <w:r>
        <w:t>section assessment tasks and tests (7</w:t>
      </w:r>
      <w:r w:rsidRPr="00753559">
        <w:t xml:space="preserve"> in total) will be </w:t>
      </w:r>
      <w:r>
        <w:t xml:space="preserve">marked individually after the completion of each section. These tasks are worth 10% of the final module mark. The student then has the prerogative of revising these documents before storing them on </w:t>
      </w:r>
      <w:r w:rsidRPr="00753559">
        <w:t xml:space="preserve">an electronic portfolio prepared by </w:t>
      </w:r>
      <w:r>
        <w:t>themselves and the focus of Section 3 activities</w:t>
      </w:r>
      <w:r w:rsidRPr="00753559">
        <w:t>. The portfolio will also store any additional work generated by each student in the other modules where there is an overlap. Besides a repository of work the portfolio also con</w:t>
      </w:r>
      <w:r>
        <w:t>t</w:t>
      </w:r>
      <w:r w:rsidRPr="00753559">
        <w:t xml:space="preserve">ains a student journal for </w:t>
      </w:r>
      <w:proofErr w:type="gramStart"/>
      <w:r w:rsidRPr="00753559">
        <w:t>self reflective</w:t>
      </w:r>
      <w:proofErr w:type="gramEnd"/>
      <w:r w:rsidRPr="00753559">
        <w:t xml:space="preserve"> activities, a</w:t>
      </w:r>
      <w:r>
        <w:t xml:space="preserve"> student </w:t>
      </w:r>
      <w:r w:rsidRPr="00753559">
        <w:t>CV, personal profile</w:t>
      </w:r>
      <w:r>
        <w:t xml:space="preserve"> that includes</w:t>
      </w:r>
      <w:r w:rsidRPr="00753559">
        <w:t xml:space="preserve"> collected media etc. The portfolio will be taken in for </w:t>
      </w:r>
      <w:r>
        <w:t>marking and will be allocated 30</w:t>
      </w:r>
      <w:r w:rsidRPr="00753559">
        <w:t xml:space="preserve">% of the students </w:t>
      </w:r>
      <w:r>
        <w:t>ICT Module semester</w:t>
      </w:r>
      <w:r w:rsidRPr="00753559">
        <w:t xml:space="preserve"> mark.</w:t>
      </w:r>
    </w:p>
    <w:p w:rsidR="006541EC" w:rsidRPr="0014609C" w:rsidRDefault="006541EC" w:rsidP="00D5487A">
      <w:pPr>
        <w:pStyle w:val="Heading2"/>
      </w:pPr>
      <w:r w:rsidRPr="0014609C">
        <w:t>How to find your way in the</w:t>
      </w:r>
      <w:r>
        <w:t xml:space="preserve"> student guide</w:t>
      </w:r>
    </w:p>
    <w:p w:rsidR="006541EC" w:rsidRPr="00D46699" w:rsidRDefault="006541EC" w:rsidP="006541EC">
      <w:pPr>
        <w:rPr>
          <w:lang w:val="en-US"/>
        </w:rPr>
      </w:pPr>
      <w:r>
        <w:rPr>
          <w:lang w:val="en-US"/>
        </w:rPr>
        <w:t xml:space="preserve">This guide is prepared especially for you. It contains all kinds of activities that invite you to take an active part in learning important skills and </w:t>
      </w:r>
      <w:proofErr w:type="spellStart"/>
      <w:r>
        <w:rPr>
          <w:lang w:val="en-US"/>
        </w:rPr>
        <w:t>behaviours</w:t>
      </w:r>
      <w:proofErr w:type="spellEnd"/>
      <w:r>
        <w:rPr>
          <w:lang w:val="en-US"/>
        </w:rPr>
        <w:t xml:space="preserve"> that will help you to be successful not only in this </w:t>
      </w:r>
      <w:proofErr w:type="spellStart"/>
      <w:r>
        <w:rPr>
          <w:lang w:val="en-US"/>
        </w:rPr>
        <w:t>programme</w:t>
      </w:r>
      <w:proofErr w:type="spellEnd"/>
      <w:r>
        <w:rPr>
          <w:lang w:val="en-US"/>
        </w:rPr>
        <w:t xml:space="preserve"> but that will also prepare you for your future role in the world of study and work. Learning can be an exciting adventure when you s</w:t>
      </w:r>
      <w:r w:rsidR="00D46699">
        <w:rPr>
          <w:lang w:val="en-US"/>
        </w:rPr>
        <w:t>tart doing things for yourself.</w:t>
      </w:r>
    </w:p>
    <w:p w:rsidR="006541EC" w:rsidRDefault="006541EC" w:rsidP="00D5487A">
      <w:pPr>
        <w:pStyle w:val="Heading2"/>
      </w:pPr>
      <w:r>
        <w:t>Icons</w:t>
      </w:r>
    </w:p>
    <w:p w:rsidR="006541EC" w:rsidRDefault="006541EC" w:rsidP="006541EC">
      <w:r>
        <w:t>Icons are visual ‘signposts’ that give clear signals of what is expected of you. The following icons are used in the Student Guides for all the modules. You will soon become used to recognising each icon and the message it conveys.</w:t>
      </w:r>
    </w:p>
    <w:p w:rsidR="006541EC" w:rsidRDefault="006541EC" w:rsidP="006541EC"/>
    <w:tbl>
      <w:tblPr>
        <w:tblW w:w="7938" w:type="dxa"/>
        <w:tblInd w:w="57" w:type="dxa"/>
        <w:tblBorders>
          <w:top w:val="single" w:sz="12" w:space="0" w:color="FFFFFF" w:themeColor="background1"/>
          <w:bottom w:val="single" w:sz="12" w:space="0" w:color="FFFFFF" w:themeColor="background1"/>
          <w:insideH w:val="single" w:sz="12" w:space="0" w:color="FFFFFF" w:themeColor="background1"/>
        </w:tblBorders>
        <w:shd w:val="clear" w:color="auto" w:fill="F3F3F3"/>
        <w:tblCellMar>
          <w:top w:w="142" w:type="dxa"/>
          <w:left w:w="85" w:type="dxa"/>
          <w:bottom w:w="142" w:type="dxa"/>
        </w:tblCellMar>
        <w:tblLook w:val="04A0"/>
      </w:tblPr>
      <w:tblGrid>
        <w:gridCol w:w="1639"/>
        <w:gridCol w:w="6299"/>
      </w:tblGrid>
      <w:tr w:rsidR="00F34189" w:rsidRPr="002C668B">
        <w:tc>
          <w:tcPr>
            <w:tcW w:w="1639" w:type="dxa"/>
            <w:shd w:val="clear" w:color="auto" w:fill="F3F3F3"/>
            <w:tcMar>
              <w:top w:w="159" w:type="dxa"/>
              <w:bottom w:w="159" w:type="dxa"/>
            </w:tcMar>
            <w:vAlign w:val="center"/>
          </w:tcPr>
          <w:p w:rsidR="00F34189" w:rsidRPr="00BF7533" w:rsidRDefault="00D46699" w:rsidP="00904CC7">
            <w:pPr>
              <w:jc w:val="center"/>
              <w:rPr>
                <w:rFonts w:ascii="Arial Unicode MS" w:eastAsia="Arial Unicode MS" w:hAnsi="Arial Unicode MS" w:cs="Arial Unicode MS"/>
                <w:b/>
                <w:sz w:val="17"/>
                <w:szCs w:val="17"/>
              </w:rPr>
            </w:pPr>
            <w:r>
              <w:rPr>
                <w:rFonts w:ascii="Arial Unicode MS" w:eastAsia="Arial Unicode MS" w:hAnsi="Arial Unicode MS" w:cs="Arial Unicode MS"/>
                <w:b/>
                <w:noProof/>
                <w:sz w:val="17"/>
                <w:szCs w:val="17"/>
                <w:lang w:val="en-US" w:eastAsia="en-US"/>
              </w:rPr>
              <w:drawing>
                <wp:inline distT="0" distB="0" distL="0" distR="0">
                  <wp:extent cx="435139" cy="540000"/>
                  <wp:effectExtent l="25400" t="0" r="0" b="0"/>
                  <wp:docPr id="18" name="Picture 17" descr="ICT-i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icon_2.png"/>
                          <pic:cNvPicPr/>
                        </pic:nvPicPr>
                        <pic:blipFill>
                          <a:blip r:embed="rId18"/>
                          <a:stretch>
                            <a:fillRect/>
                          </a:stretch>
                        </pic:blipFill>
                        <pic:spPr>
                          <a:xfrm>
                            <a:off x="0" y="0"/>
                            <a:ext cx="435139" cy="540000"/>
                          </a:xfrm>
                          <a:prstGeom prst="rect">
                            <a:avLst/>
                          </a:prstGeom>
                        </pic:spPr>
                      </pic:pic>
                    </a:graphicData>
                  </a:graphic>
                </wp:inline>
              </w:drawing>
            </w:r>
          </w:p>
        </w:tc>
        <w:tc>
          <w:tcPr>
            <w:tcW w:w="6299" w:type="dxa"/>
            <w:shd w:val="clear" w:color="auto" w:fill="F3F3F3"/>
            <w:tcMar>
              <w:top w:w="159" w:type="dxa"/>
              <w:left w:w="142" w:type="dxa"/>
              <w:bottom w:w="159" w:type="dxa"/>
              <w:right w:w="85" w:type="dxa"/>
            </w:tcMar>
            <w:vAlign w:val="center"/>
          </w:tcPr>
          <w:p w:rsidR="00F34189" w:rsidRPr="00A366C4" w:rsidRDefault="00F34189" w:rsidP="00EF3E56">
            <w:pPr>
              <w:spacing w:after="120"/>
              <w:jc w:val="left"/>
              <w:rPr>
                <w:rFonts w:eastAsia="Arial Unicode MS"/>
                <w:b/>
                <w:caps/>
                <w:sz w:val="17"/>
              </w:rPr>
            </w:pPr>
            <w:r>
              <w:rPr>
                <w:rFonts w:eastAsia="Arial Unicode MS"/>
                <w:b/>
                <w:caps/>
                <w:sz w:val="17"/>
              </w:rPr>
              <w:t>Learning</w:t>
            </w:r>
            <w:r w:rsidRPr="00A366C4">
              <w:rPr>
                <w:rFonts w:eastAsia="Arial Unicode MS"/>
                <w:b/>
                <w:caps/>
                <w:sz w:val="17"/>
              </w:rPr>
              <w:t xml:space="preserve"> activity</w:t>
            </w:r>
          </w:p>
          <w:p w:rsidR="00F34189" w:rsidRPr="004770D6" w:rsidRDefault="00F34189" w:rsidP="00EF3E56">
            <w:pPr>
              <w:jc w:val="left"/>
              <w:rPr>
                <w:sz w:val="18"/>
                <w:szCs w:val="26"/>
              </w:rPr>
            </w:pPr>
            <w:r w:rsidRPr="00833DEF">
              <w:rPr>
                <w:sz w:val="18"/>
                <w:szCs w:val="26"/>
              </w:rPr>
              <w:t>When you see this icon, you will know that you have to do an activity to show how well you understand what you have read and learned. For some of the learning activities the writer will include some comments or advice. These comments should never be read before you have completed the preceding activity. These comments are also not intended to provide the final ‘answer’, since your opinion may be completely different from the writer’s and still be acceptable. The writer is simply providing you with an informed opinion.</w:t>
            </w:r>
          </w:p>
        </w:tc>
      </w:tr>
      <w:tr w:rsidR="00F34189" w:rsidRPr="002C668B">
        <w:tc>
          <w:tcPr>
            <w:tcW w:w="1639" w:type="dxa"/>
            <w:shd w:val="clear" w:color="auto" w:fill="F3F3F3"/>
            <w:tcMar>
              <w:top w:w="85" w:type="dxa"/>
              <w:bottom w:w="85" w:type="dxa"/>
            </w:tcMar>
            <w:vAlign w:val="center"/>
          </w:tcPr>
          <w:p w:rsidR="00F34189" w:rsidRPr="00BF7533" w:rsidRDefault="00D46699" w:rsidP="00904CC7">
            <w:pPr>
              <w:jc w:val="center"/>
              <w:rPr>
                <w:rFonts w:eastAsia="Arial Unicode MS"/>
                <w:b/>
                <w:caps/>
                <w:sz w:val="16"/>
              </w:rPr>
            </w:pPr>
            <w:r>
              <w:rPr>
                <w:rFonts w:eastAsia="Arial Unicode MS"/>
                <w:b/>
                <w:caps/>
                <w:noProof/>
                <w:sz w:val="16"/>
                <w:lang w:val="en-US" w:eastAsia="en-US"/>
              </w:rPr>
              <w:drawing>
                <wp:inline distT="0" distB="0" distL="0" distR="0">
                  <wp:extent cx="439850" cy="540000"/>
                  <wp:effectExtent l="25400" t="0" r="0" b="0"/>
                  <wp:docPr id="19" name="Picture 18" descr="ICT-icon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icon_4.png"/>
                          <pic:cNvPicPr/>
                        </pic:nvPicPr>
                        <pic:blipFill>
                          <a:blip r:embed="rId19"/>
                          <a:stretch>
                            <a:fillRect/>
                          </a:stretch>
                        </pic:blipFill>
                        <pic:spPr>
                          <a:xfrm>
                            <a:off x="0" y="0"/>
                            <a:ext cx="439850" cy="540000"/>
                          </a:xfrm>
                          <a:prstGeom prst="rect">
                            <a:avLst/>
                          </a:prstGeom>
                        </pic:spPr>
                      </pic:pic>
                    </a:graphicData>
                  </a:graphic>
                </wp:inline>
              </w:drawing>
            </w:r>
          </w:p>
        </w:tc>
        <w:tc>
          <w:tcPr>
            <w:tcW w:w="6299" w:type="dxa"/>
            <w:shd w:val="clear" w:color="auto" w:fill="F3F3F3"/>
            <w:tcMar>
              <w:top w:w="85" w:type="dxa"/>
              <w:left w:w="142" w:type="dxa"/>
              <w:bottom w:w="85" w:type="dxa"/>
              <w:right w:w="85" w:type="dxa"/>
            </w:tcMar>
            <w:vAlign w:val="center"/>
          </w:tcPr>
          <w:p w:rsidR="00F34189" w:rsidRPr="00A366C4" w:rsidRDefault="00F34189" w:rsidP="00EF3E56">
            <w:pPr>
              <w:spacing w:after="120"/>
              <w:jc w:val="left"/>
              <w:rPr>
                <w:rFonts w:eastAsia="Arial Unicode MS"/>
                <w:b/>
                <w:caps/>
                <w:sz w:val="17"/>
              </w:rPr>
            </w:pPr>
            <w:r w:rsidRPr="00A366C4">
              <w:rPr>
                <w:rFonts w:eastAsia="Arial Unicode MS"/>
                <w:b/>
                <w:caps/>
                <w:sz w:val="17"/>
              </w:rPr>
              <w:t>Group activity</w:t>
            </w:r>
          </w:p>
          <w:p w:rsidR="00F34189" w:rsidRPr="004770D6" w:rsidRDefault="00F34189" w:rsidP="00EF3E56">
            <w:pPr>
              <w:jc w:val="left"/>
              <w:rPr>
                <w:sz w:val="18"/>
                <w:szCs w:val="26"/>
              </w:rPr>
            </w:pPr>
            <w:r w:rsidRPr="00833DEF">
              <w:rPr>
                <w:sz w:val="18"/>
                <w:szCs w:val="26"/>
              </w:rPr>
              <w:t>Whenever you see this icon you will know that you will work with some of your fellow learners on</w:t>
            </w:r>
            <w:r>
              <w:rPr>
                <w:sz w:val="18"/>
                <w:szCs w:val="26"/>
              </w:rPr>
              <w:t xml:space="preserve"> a team activity.</w:t>
            </w:r>
          </w:p>
        </w:tc>
      </w:tr>
      <w:tr w:rsidR="00F34189" w:rsidRPr="002C668B">
        <w:tc>
          <w:tcPr>
            <w:tcW w:w="1639" w:type="dxa"/>
            <w:shd w:val="clear" w:color="auto" w:fill="F3F3F3"/>
            <w:tcMar>
              <w:top w:w="85" w:type="dxa"/>
              <w:bottom w:w="85" w:type="dxa"/>
            </w:tcMar>
            <w:vAlign w:val="center"/>
          </w:tcPr>
          <w:p w:rsidR="00F34189" w:rsidRPr="00BF7533" w:rsidRDefault="00D46699" w:rsidP="00651481">
            <w:pPr>
              <w:spacing w:before="120" w:after="120"/>
              <w:jc w:val="center"/>
              <w:rPr>
                <w:rFonts w:eastAsia="Arial Unicode MS"/>
                <w:b/>
                <w:caps/>
                <w:noProof/>
                <w:sz w:val="16"/>
                <w:lang w:val="en-US" w:eastAsia="en-US"/>
              </w:rPr>
            </w:pPr>
            <w:r>
              <w:rPr>
                <w:rFonts w:eastAsia="Arial Unicode MS"/>
                <w:b/>
                <w:caps/>
                <w:noProof/>
                <w:sz w:val="16"/>
                <w:lang w:val="en-US" w:eastAsia="en-US"/>
              </w:rPr>
              <w:drawing>
                <wp:inline distT="0" distB="0" distL="0" distR="0">
                  <wp:extent cx="439848" cy="540000"/>
                  <wp:effectExtent l="25400" t="0" r="0" b="0"/>
                  <wp:docPr id="20" name="Picture 19" descr="ICT-ico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icon_1.png"/>
                          <pic:cNvPicPr/>
                        </pic:nvPicPr>
                        <pic:blipFill>
                          <a:blip r:embed="rId20"/>
                          <a:stretch>
                            <a:fillRect/>
                          </a:stretch>
                        </pic:blipFill>
                        <pic:spPr>
                          <a:xfrm>
                            <a:off x="0" y="0"/>
                            <a:ext cx="439848" cy="540000"/>
                          </a:xfrm>
                          <a:prstGeom prst="rect">
                            <a:avLst/>
                          </a:prstGeom>
                        </pic:spPr>
                      </pic:pic>
                    </a:graphicData>
                  </a:graphic>
                </wp:inline>
              </w:drawing>
            </w:r>
          </w:p>
        </w:tc>
        <w:tc>
          <w:tcPr>
            <w:tcW w:w="6299" w:type="dxa"/>
            <w:shd w:val="clear" w:color="auto" w:fill="F3F3F3"/>
            <w:tcMar>
              <w:top w:w="85" w:type="dxa"/>
              <w:left w:w="142" w:type="dxa"/>
              <w:bottom w:w="85" w:type="dxa"/>
              <w:right w:w="85" w:type="dxa"/>
            </w:tcMar>
            <w:vAlign w:val="center"/>
          </w:tcPr>
          <w:p w:rsidR="00F34189" w:rsidRPr="00A366C4" w:rsidRDefault="00F34189" w:rsidP="00EF3E56">
            <w:pPr>
              <w:spacing w:after="120"/>
              <w:jc w:val="left"/>
              <w:rPr>
                <w:rFonts w:eastAsia="Arial Unicode MS"/>
                <w:b/>
                <w:caps/>
                <w:noProof/>
                <w:sz w:val="17"/>
                <w:lang w:val="en-US" w:eastAsia="en-US"/>
              </w:rPr>
            </w:pPr>
            <w:r w:rsidRPr="00A366C4">
              <w:rPr>
                <w:rFonts w:eastAsia="Arial Unicode MS"/>
                <w:b/>
                <w:caps/>
                <w:sz w:val="17"/>
              </w:rPr>
              <w:t>Assessment activity</w:t>
            </w:r>
          </w:p>
          <w:p w:rsidR="00F34189" w:rsidRPr="004770D6" w:rsidRDefault="00F34189" w:rsidP="00EF3E56">
            <w:pPr>
              <w:jc w:val="left"/>
              <w:rPr>
                <w:sz w:val="18"/>
                <w:szCs w:val="26"/>
              </w:rPr>
            </w:pPr>
            <w:r w:rsidRPr="00833DEF">
              <w:rPr>
                <w:sz w:val="18"/>
                <w:szCs w:val="26"/>
              </w:rPr>
              <w:t xml:space="preserve">This is the sign for assessment activities that you will complete and include in your portfolio. </w:t>
            </w:r>
            <w:proofErr w:type="gramStart"/>
            <w:r w:rsidRPr="00833DEF">
              <w:rPr>
                <w:sz w:val="18"/>
                <w:szCs w:val="26"/>
              </w:rPr>
              <w:t>All these activities are marked by the facilitator</w:t>
            </w:r>
            <w:proofErr w:type="gramEnd"/>
            <w:r w:rsidRPr="00833DEF">
              <w:rPr>
                <w:sz w:val="18"/>
                <w:szCs w:val="26"/>
              </w:rPr>
              <w:t xml:space="preserve"> and they will contribute to your total mark for the programme.</w:t>
            </w:r>
          </w:p>
        </w:tc>
      </w:tr>
      <w:tr w:rsidR="00F34189" w:rsidRPr="002C668B">
        <w:tc>
          <w:tcPr>
            <w:tcW w:w="1639" w:type="dxa"/>
            <w:shd w:val="clear" w:color="auto" w:fill="F3F3F3"/>
            <w:tcMar>
              <w:top w:w="85" w:type="dxa"/>
              <w:bottom w:w="85" w:type="dxa"/>
            </w:tcMar>
            <w:vAlign w:val="center"/>
          </w:tcPr>
          <w:p w:rsidR="00F34189" w:rsidRPr="00BF7533" w:rsidRDefault="00D46699" w:rsidP="00651481">
            <w:pPr>
              <w:jc w:val="center"/>
              <w:rPr>
                <w:rFonts w:eastAsia="Arial Unicode MS"/>
                <w:b/>
                <w:caps/>
                <w:sz w:val="16"/>
              </w:rPr>
            </w:pPr>
            <w:r>
              <w:rPr>
                <w:rFonts w:eastAsia="Arial Unicode MS"/>
                <w:b/>
                <w:caps/>
                <w:noProof/>
                <w:sz w:val="16"/>
                <w:lang w:val="en-US" w:eastAsia="en-US"/>
              </w:rPr>
              <w:drawing>
                <wp:inline distT="0" distB="0" distL="0" distR="0">
                  <wp:extent cx="435139" cy="540000"/>
                  <wp:effectExtent l="25400" t="0" r="0" b="0"/>
                  <wp:docPr id="21" name="Picture 20" descr="ICT-icon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icon_3.png"/>
                          <pic:cNvPicPr/>
                        </pic:nvPicPr>
                        <pic:blipFill>
                          <a:blip r:embed="rId21"/>
                          <a:stretch>
                            <a:fillRect/>
                          </a:stretch>
                        </pic:blipFill>
                        <pic:spPr>
                          <a:xfrm>
                            <a:off x="0" y="0"/>
                            <a:ext cx="435139" cy="540000"/>
                          </a:xfrm>
                          <a:prstGeom prst="rect">
                            <a:avLst/>
                          </a:prstGeom>
                        </pic:spPr>
                      </pic:pic>
                    </a:graphicData>
                  </a:graphic>
                </wp:inline>
              </w:drawing>
            </w:r>
          </w:p>
        </w:tc>
        <w:tc>
          <w:tcPr>
            <w:tcW w:w="6299" w:type="dxa"/>
            <w:shd w:val="clear" w:color="auto" w:fill="F3F3F3"/>
            <w:tcMar>
              <w:top w:w="85" w:type="dxa"/>
              <w:left w:w="142" w:type="dxa"/>
              <w:bottom w:w="85" w:type="dxa"/>
              <w:right w:w="85" w:type="dxa"/>
            </w:tcMar>
            <w:vAlign w:val="center"/>
          </w:tcPr>
          <w:p w:rsidR="00F34189" w:rsidRPr="00A366C4" w:rsidRDefault="00F34189" w:rsidP="00EF3E56">
            <w:pPr>
              <w:spacing w:before="120" w:after="120"/>
              <w:jc w:val="left"/>
              <w:rPr>
                <w:rFonts w:eastAsia="Arial Unicode MS"/>
                <w:b/>
                <w:caps/>
                <w:sz w:val="17"/>
              </w:rPr>
            </w:pPr>
            <w:r>
              <w:rPr>
                <w:rFonts w:eastAsia="Arial Unicode MS"/>
                <w:b/>
                <w:caps/>
                <w:sz w:val="17"/>
              </w:rPr>
              <w:t>Resource file</w:t>
            </w:r>
          </w:p>
          <w:p w:rsidR="00F34189" w:rsidRPr="004770D6" w:rsidRDefault="00F34189" w:rsidP="00EF3E56">
            <w:pPr>
              <w:spacing w:after="120"/>
              <w:jc w:val="left"/>
              <w:rPr>
                <w:sz w:val="18"/>
                <w:szCs w:val="26"/>
              </w:rPr>
            </w:pPr>
            <w:r w:rsidRPr="00833DEF">
              <w:rPr>
                <w:sz w:val="18"/>
                <w:szCs w:val="26"/>
              </w:rPr>
              <w:t>When you see this sign you will know that you need to refer to the resource file/CD. It contains additional readings and articles that you may be asked to use to complete an activity.</w:t>
            </w:r>
          </w:p>
        </w:tc>
      </w:tr>
    </w:tbl>
    <w:p w:rsidR="00F34189" w:rsidRDefault="00F34189" w:rsidP="00F34189"/>
    <w:p w:rsidR="00F34189" w:rsidRDefault="00F34189" w:rsidP="00F34189"/>
    <w:p w:rsidR="00F34189" w:rsidRPr="0033774F" w:rsidRDefault="00D46699" w:rsidP="006809E5">
      <w:pPr>
        <w:pStyle w:val="Heading2"/>
      </w:pPr>
      <w:r>
        <w:br w:type="page"/>
      </w:r>
      <w:r w:rsidR="00F34189" w:rsidRPr="00612DEA">
        <w:t>Module Sect</w:t>
      </w:r>
      <w:r w:rsidR="00F34189">
        <w:t>ions</w:t>
      </w:r>
    </w:p>
    <w:p w:rsidR="00F34189" w:rsidRDefault="00F34189" w:rsidP="00F34189">
      <w:r w:rsidRPr="00235D2E">
        <w:rPr>
          <w:b/>
        </w:rPr>
        <w:t>Section 1</w:t>
      </w:r>
      <w:r>
        <w:t xml:space="preserve">: </w:t>
      </w:r>
      <w:r w:rsidRPr="00235D2E">
        <w:rPr>
          <w:i/>
        </w:rPr>
        <w:t>Orientation</w:t>
      </w:r>
    </w:p>
    <w:p w:rsidR="00F34189" w:rsidRDefault="00F34189" w:rsidP="00F34189">
      <w:pPr>
        <w:numPr>
          <w:ilvl w:val="0"/>
          <w:numId w:val="4"/>
        </w:numPr>
        <w:jc w:val="left"/>
      </w:pPr>
      <w:r>
        <w:t>Computer Room Usage</w:t>
      </w:r>
    </w:p>
    <w:p w:rsidR="00F34189" w:rsidRDefault="00F34189" w:rsidP="00F34189">
      <w:pPr>
        <w:numPr>
          <w:ilvl w:val="0"/>
          <w:numId w:val="4"/>
        </w:numPr>
        <w:jc w:val="left"/>
      </w:pPr>
      <w:r>
        <w:t>Basic Operations</w:t>
      </w:r>
    </w:p>
    <w:p w:rsidR="00F34189" w:rsidRDefault="00F34189" w:rsidP="00F34189">
      <w:pPr>
        <w:numPr>
          <w:ilvl w:val="0"/>
          <w:numId w:val="4"/>
        </w:numPr>
        <w:jc w:val="left"/>
      </w:pPr>
      <w:r>
        <w:t>Terminology</w:t>
      </w:r>
    </w:p>
    <w:p w:rsidR="00F34189" w:rsidRDefault="00F34189" w:rsidP="00F34189">
      <w:pPr>
        <w:numPr>
          <w:ilvl w:val="0"/>
          <w:numId w:val="4"/>
        </w:numPr>
        <w:jc w:val="left"/>
      </w:pPr>
      <w:r>
        <w:t>Electronic Portfolio</w:t>
      </w:r>
    </w:p>
    <w:p w:rsidR="00F34189" w:rsidRDefault="00F34189" w:rsidP="00F34189">
      <w:pPr>
        <w:numPr>
          <w:ilvl w:val="0"/>
          <w:numId w:val="4"/>
        </w:numPr>
        <w:jc w:val="left"/>
      </w:pPr>
      <w:r>
        <w:t>Assessment Task</w:t>
      </w:r>
    </w:p>
    <w:p w:rsidR="00D46699" w:rsidRDefault="00D46699" w:rsidP="00F34189">
      <w:pPr>
        <w:rPr>
          <w:b/>
        </w:rPr>
      </w:pPr>
    </w:p>
    <w:p w:rsidR="00F34189" w:rsidRDefault="00F34189" w:rsidP="00F34189">
      <w:r w:rsidRPr="00235D2E">
        <w:rPr>
          <w:b/>
        </w:rPr>
        <w:t>Section 2</w:t>
      </w:r>
      <w:r>
        <w:t xml:space="preserve">: </w:t>
      </w:r>
      <w:r w:rsidRPr="00235D2E">
        <w:rPr>
          <w:i/>
        </w:rPr>
        <w:t xml:space="preserve">Introduction to </w:t>
      </w:r>
      <w:proofErr w:type="spellStart"/>
      <w:r w:rsidRPr="00235D2E">
        <w:rPr>
          <w:i/>
        </w:rPr>
        <w:t>ICTs</w:t>
      </w:r>
      <w:proofErr w:type="spellEnd"/>
    </w:p>
    <w:p w:rsidR="00F34189" w:rsidRDefault="00F34189" w:rsidP="00F34189">
      <w:pPr>
        <w:numPr>
          <w:ilvl w:val="0"/>
          <w:numId w:val="5"/>
        </w:numPr>
        <w:jc w:val="left"/>
      </w:pPr>
      <w:r>
        <w:t>Hardware I</w:t>
      </w:r>
    </w:p>
    <w:p w:rsidR="00F34189" w:rsidRDefault="00F34189" w:rsidP="00F34189">
      <w:pPr>
        <w:numPr>
          <w:ilvl w:val="0"/>
          <w:numId w:val="5"/>
        </w:numPr>
        <w:jc w:val="left"/>
      </w:pPr>
      <w:r>
        <w:t>Hardware II</w:t>
      </w:r>
    </w:p>
    <w:p w:rsidR="00F34189" w:rsidRDefault="00F34189" w:rsidP="00F34189">
      <w:pPr>
        <w:numPr>
          <w:ilvl w:val="0"/>
          <w:numId w:val="5"/>
        </w:numPr>
        <w:jc w:val="left"/>
      </w:pPr>
      <w:r>
        <w:t>Software I</w:t>
      </w:r>
    </w:p>
    <w:p w:rsidR="00F34189" w:rsidRDefault="00F34189" w:rsidP="00F34189">
      <w:pPr>
        <w:numPr>
          <w:ilvl w:val="0"/>
          <w:numId w:val="5"/>
        </w:numPr>
        <w:jc w:val="left"/>
      </w:pPr>
      <w:r>
        <w:t>Software II</w:t>
      </w:r>
    </w:p>
    <w:p w:rsidR="00F34189" w:rsidRDefault="00F34189" w:rsidP="00F34189">
      <w:pPr>
        <w:numPr>
          <w:ilvl w:val="0"/>
          <w:numId w:val="5"/>
        </w:numPr>
        <w:jc w:val="left"/>
      </w:pPr>
      <w:r>
        <w:t>Networks</w:t>
      </w:r>
    </w:p>
    <w:p w:rsidR="00F34189" w:rsidRDefault="00F34189" w:rsidP="00F34189">
      <w:pPr>
        <w:numPr>
          <w:ilvl w:val="0"/>
          <w:numId w:val="5"/>
        </w:numPr>
        <w:jc w:val="left"/>
      </w:pPr>
      <w:r>
        <w:t>Assessment Task</w:t>
      </w:r>
    </w:p>
    <w:p w:rsidR="00D46699" w:rsidRDefault="00D46699" w:rsidP="00F34189">
      <w:pPr>
        <w:rPr>
          <w:b/>
        </w:rPr>
      </w:pPr>
    </w:p>
    <w:p w:rsidR="00F34189" w:rsidRDefault="00F34189" w:rsidP="00F34189">
      <w:r w:rsidRPr="00235D2E">
        <w:rPr>
          <w:b/>
        </w:rPr>
        <w:t>Section 3</w:t>
      </w:r>
      <w:r>
        <w:t xml:space="preserve">: </w:t>
      </w:r>
      <w:r w:rsidRPr="00235D2E">
        <w:rPr>
          <w:i/>
        </w:rPr>
        <w:t>Presenting Information &amp; Portfolio Work</w:t>
      </w:r>
    </w:p>
    <w:p w:rsidR="00F34189" w:rsidRDefault="00F34189" w:rsidP="00F34189">
      <w:pPr>
        <w:numPr>
          <w:ilvl w:val="0"/>
          <w:numId w:val="6"/>
        </w:numPr>
        <w:jc w:val="left"/>
      </w:pPr>
      <w:r>
        <w:t>Structuring Your Presentation</w:t>
      </w:r>
    </w:p>
    <w:p w:rsidR="00F34189" w:rsidRDefault="00F34189" w:rsidP="00F34189">
      <w:pPr>
        <w:numPr>
          <w:ilvl w:val="0"/>
          <w:numId w:val="6"/>
        </w:numPr>
        <w:jc w:val="left"/>
      </w:pPr>
      <w:r>
        <w:t>Inserting Media and Graphics</w:t>
      </w:r>
    </w:p>
    <w:p w:rsidR="00F34189" w:rsidRDefault="00F34189" w:rsidP="00F34189">
      <w:pPr>
        <w:numPr>
          <w:ilvl w:val="0"/>
          <w:numId w:val="6"/>
        </w:numPr>
        <w:jc w:val="left"/>
      </w:pPr>
      <w:r>
        <w:t>Presentation Interactivity</w:t>
      </w:r>
    </w:p>
    <w:p w:rsidR="00F34189" w:rsidRDefault="00F34189" w:rsidP="00F34189">
      <w:pPr>
        <w:numPr>
          <w:ilvl w:val="0"/>
          <w:numId w:val="6"/>
        </w:numPr>
        <w:jc w:val="left"/>
      </w:pPr>
      <w:r>
        <w:t>Assessment Task</w:t>
      </w:r>
    </w:p>
    <w:p w:rsidR="00D46699" w:rsidRDefault="00D46699" w:rsidP="00F34189">
      <w:pPr>
        <w:rPr>
          <w:b/>
        </w:rPr>
      </w:pPr>
    </w:p>
    <w:p w:rsidR="00F34189" w:rsidRDefault="00F34189" w:rsidP="00F34189">
      <w:r w:rsidRPr="00235D2E">
        <w:rPr>
          <w:b/>
        </w:rPr>
        <w:t>Section 4</w:t>
      </w:r>
      <w:r>
        <w:t xml:space="preserve">: </w:t>
      </w:r>
      <w:r w:rsidRPr="00235D2E">
        <w:rPr>
          <w:i/>
        </w:rPr>
        <w:t>Assignment Writing with a Word Processor</w:t>
      </w:r>
    </w:p>
    <w:p w:rsidR="00F34189" w:rsidRDefault="00F34189" w:rsidP="00F34189">
      <w:pPr>
        <w:numPr>
          <w:ilvl w:val="0"/>
          <w:numId w:val="7"/>
        </w:numPr>
        <w:jc w:val="left"/>
      </w:pPr>
      <w:r>
        <w:t>Writing and Typing Skills</w:t>
      </w:r>
    </w:p>
    <w:p w:rsidR="00F34189" w:rsidRDefault="00F34189" w:rsidP="00F34189">
      <w:pPr>
        <w:numPr>
          <w:ilvl w:val="0"/>
          <w:numId w:val="7"/>
        </w:numPr>
        <w:jc w:val="left"/>
      </w:pPr>
      <w:r>
        <w:t>Formatting your Assignment</w:t>
      </w:r>
    </w:p>
    <w:p w:rsidR="00F34189" w:rsidRDefault="00F34189" w:rsidP="00F34189">
      <w:pPr>
        <w:numPr>
          <w:ilvl w:val="0"/>
          <w:numId w:val="7"/>
        </w:numPr>
        <w:jc w:val="left"/>
      </w:pPr>
      <w:r>
        <w:t>Inserting appropriate Media and Graphics</w:t>
      </w:r>
    </w:p>
    <w:p w:rsidR="00F34189" w:rsidRDefault="00F34189" w:rsidP="00F34189">
      <w:pPr>
        <w:numPr>
          <w:ilvl w:val="0"/>
          <w:numId w:val="7"/>
        </w:numPr>
        <w:jc w:val="left"/>
      </w:pPr>
      <w:r>
        <w:t>Using Tables</w:t>
      </w:r>
    </w:p>
    <w:p w:rsidR="00F34189" w:rsidRDefault="00F34189" w:rsidP="00F34189">
      <w:pPr>
        <w:numPr>
          <w:ilvl w:val="0"/>
          <w:numId w:val="7"/>
        </w:numPr>
        <w:jc w:val="left"/>
      </w:pPr>
      <w:r>
        <w:t>Reviewing, Proofing and Printing</w:t>
      </w:r>
    </w:p>
    <w:p w:rsidR="00F34189" w:rsidRDefault="00F34189" w:rsidP="00F34189">
      <w:pPr>
        <w:numPr>
          <w:ilvl w:val="0"/>
          <w:numId w:val="7"/>
        </w:numPr>
        <w:jc w:val="left"/>
      </w:pPr>
      <w:r>
        <w:t>Assessment Task</w:t>
      </w:r>
    </w:p>
    <w:p w:rsidR="00D46699" w:rsidRDefault="00D46699" w:rsidP="00F34189">
      <w:pPr>
        <w:rPr>
          <w:b/>
        </w:rPr>
      </w:pPr>
    </w:p>
    <w:p w:rsidR="00F34189" w:rsidRDefault="00F34189" w:rsidP="00F34189">
      <w:r w:rsidRPr="00235D2E">
        <w:rPr>
          <w:b/>
        </w:rPr>
        <w:t>Section 5</w:t>
      </w:r>
      <w:r>
        <w:t xml:space="preserve">: </w:t>
      </w:r>
      <w:r w:rsidRPr="00235D2E">
        <w:rPr>
          <w:i/>
        </w:rPr>
        <w:t>Data Processing with Spreadsheets</w:t>
      </w:r>
    </w:p>
    <w:p w:rsidR="00F34189" w:rsidRDefault="00F34189" w:rsidP="00F34189">
      <w:pPr>
        <w:numPr>
          <w:ilvl w:val="0"/>
          <w:numId w:val="8"/>
        </w:numPr>
        <w:jc w:val="left"/>
      </w:pPr>
      <w:r>
        <w:t>Spreadsheet Orientation</w:t>
      </w:r>
    </w:p>
    <w:p w:rsidR="00F34189" w:rsidRDefault="00F34189" w:rsidP="00F34189">
      <w:pPr>
        <w:numPr>
          <w:ilvl w:val="0"/>
          <w:numId w:val="8"/>
        </w:numPr>
        <w:jc w:val="left"/>
      </w:pPr>
      <w:r>
        <w:t>Formulas and Functions</w:t>
      </w:r>
    </w:p>
    <w:p w:rsidR="00F34189" w:rsidRDefault="00F34189" w:rsidP="00F34189">
      <w:pPr>
        <w:numPr>
          <w:ilvl w:val="0"/>
          <w:numId w:val="8"/>
        </w:numPr>
        <w:jc w:val="left"/>
      </w:pPr>
      <w:r>
        <w:t>Graphing a Trend</w:t>
      </w:r>
    </w:p>
    <w:p w:rsidR="00F34189" w:rsidRDefault="00F34189" w:rsidP="00F34189">
      <w:pPr>
        <w:numPr>
          <w:ilvl w:val="0"/>
          <w:numId w:val="8"/>
        </w:numPr>
        <w:jc w:val="left"/>
      </w:pPr>
      <w:r>
        <w:t>Assessment Task</w:t>
      </w:r>
    </w:p>
    <w:p w:rsidR="00D46699" w:rsidRDefault="00D46699" w:rsidP="00F34189">
      <w:pPr>
        <w:rPr>
          <w:b/>
        </w:rPr>
      </w:pPr>
    </w:p>
    <w:p w:rsidR="00F34189" w:rsidRDefault="00F34189" w:rsidP="00F34189">
      <w:r w:rsidRPr="00235D2E">
        <w:rPr>
          <w:b/>
        </w:rPr>
        <w:t>Section 6</w:t>
      </w:r>
      <w:r>
        <w:t xml:space="preserve">: </w:t>
      </w:r>
      <w:r w:rsidRPr="00235D2E">
        <w:rPr>
          <w:i/>
        </w:rPr>
        <w:t>Communication with e-Mail and Social Networks</w:t>
      </w:r>
    </w:p>
    <w:p w:rsidR="00F34189" w:rsidRDefault="00F34189" w:rsidP="00F34189">
      <w:pPr>
        <w:numPr>
          <w:ilvl w:val="0"/>
          <w:numId w:val="9"/>
        </w:numPr>
        <w:jc w:val="left"/>
      </w:pPr>
      <w:r>
        <w:t xml:space="preserve">Setting up a </w:t>
      </w:r>
      <w:proofErr w:type="spellStart"/>
      <w:r>
        <w:t>Webmail</w:t>
      </w:r>
      <w:proofErr w:type="spellEnd"/>
      <w:r>
        <w:t xml:space="preserve"> Account</w:t>
      </w:r>
    </w:p>
    <w:p w:rsidR="00F34189" w:rsidRDefault="00F34189" w:rsidP="00F34189">
      <w:pPr>
        <w:numPr>
          <w:ilvl w:val="0"/>
          <w:numId w:val="9"/>
        </w:numPr>
        <w:jc w:val="left"/>
      </w:pPr>
      <w:r>
        <w:t>Organising your e-Mail Program</w:t>
      </w:r>
    </w:p>
    <w:p w:rsidR="00F34189" w:rsidRDefault="00F34189" w:rsidP="00F34189">
      <w:pPr>
        <w:numPr>
          <w:ilvl w:val="0"/>
          <w:numId w:val="9"/>
        </w:numPr>
        <w:jc w:val="left"/>
      </w:pPr>
      <w:r>
        <w:t>Forming or Joining an Online Group</w:t>
      </w:r>
    </w:p>
    <w:p w:rsidR="00F34189" w:rsidRDefault="00F34189" w:rsidP="00F34189">
      <w:pPr>
        <w:numPr>
          <w:ilvl w:val="0"/>
          <w:numId w:val="9"/>
        </w:numPr>
        <w:jc w:val="left"/>
      </w:pPr>
      <w:r>
        <w:t>Assessment Task</w:t>
      </w:r>
    </w:p>
    <w:p w:rsidR="00D46699" w:rsidRDefault="00D46699" w:rsidP="00F34189">
      <w:pPr>
        <w:rPr>
          <w:b/>
        </w:rPr>
      </w:pPr>
    </w:p>
    <w:p w:rsidR="00F34189" w:rsidRPr="004A075F" w:rsidRDefault="00F34189" w:rsidP="00F34189">
      <w:pPr>
        <w:rPr>
          <w:i/>
        </w:rPr>
      </w:pPr>
      <w:r w:rsidRPr="004A075F">
        <w:rPr>
          <w:b/>
        </w:rPr>
        <w:t>Section 7</w:t>
      </w:r>
      <w:r>
        <w:t xml:space="preserve">: </w:t>
      </w:r>
      <w:r w:rsidRPr="004A075F">
        <w:rPr>
          <w:i/>
        </w:rPr>
        <w:t>Research Skills using ICT</w:t>
      </w:r>
    </w:p>
    <w:p w:rsidR="00F34189" w:rsidRDefault="00F34189" w:rsidP="00F34189">
      <w:pPr>
        <w:numPr>
          <w:ilvl w:val="0"/>
          <w:numId w:val="10"/>
        </w:numPr>
        <w:jc w:val="left"/>
      </w:pPr>
      <w:r>
        <w:t>Finding Information Online</w:t>
      </w:r>
    </w:p>
    <w:p w:rsidR="00F34189" w:rsidRDefault="00F34189" w:rsidP="00F34189">
      <w:pPr>
        <w:numPr>
          <w:ilvl w:val="0"/>
          <w:numId w:val="10"/>
        </w:numPr>
        <w:jc w:val="left"/>
      </w:pPr>
      <w:r>
        <w:t xml:space="preserve">Online and Multimedia Encyclopaedias </w:t>
      </w:r>
    </w:p>
    <w:p w:rsidR="00F34189" w:rsidRDefault="00F34189" w:rsidP="00F34189">
      <w:pPr>
        <w:numPr>
          <w:ilvl w:val="0"/>
          <w:numId w:val="10"/>
        </w:numPr>
        <w:jc w:val="left"/>
      </w:pPr>
      <w:r>
        <w:t>Referencing Sources and Copyright</w:t>
      </w:r>
    </w:p>
    <w:p w:rsidR="00F34189" w:rsidRPr="004D1B0E" w:rsidRDefault="00F34189" w:rsidP="00F34189">
      <w:pPr>
        <w:numPr>
          <w:ilvl w:val="0"/>
          <w:numId w:val="10"/>
        </w:numPr>
        <w:jc w:val="left"/>
      </w:pPr>
      <w:r>
        <w:t>Assessment Task</w:t>
      </w:r>
    </w:p>
    <w:p w:rsidR="00F34189" w:rsidRDefault="00F34189" w:rsidP="00F34189"/>
    <w:p w:rsidR="00F34189" w:rsidRDefault="00F34189" w:rsidP="00F34189"/>
    <w:p w:rsidR="00F34189" w:rsidRDefault="00A532D0" w:rsidP="00D5487A">
      <w:pPr>
        <w:pStyle w:val="Heading1"/>
      </w:pPr>
      <w:r>
        <w:br w:type="page"/>
      </w:r>
      <w:r w:rsidR="00F34189">
        <w:t>Glossary</w:t>
      </w:r>
    </w:p>
    <w:p w:rsidR="00F34189" w:rsidRDefault="00F34189" w:rsidP="00F34189"/>
    <w:p w:rsidR="00F34189" w:rsidRDefault="00F34189" w:rsidP="00F34189">
      <w:r>
        <w:t xml:space="preserve">Special terms and phrases used in this learning guide are explained here.  </w:t>
      </w:r>
    </w:p>
    <w:p w:rsidR="00F34189" w:rsidRDefault="00F34189" w:rsidP="00F34189"/>
    <w:tbl>
      <w:tblPr>
        <w:tblW w:w="7938" w:type="dxa"/>
        <w:tblInd w:w="170" w:type="dxa"/>
        <w:tblBorders>
          <w:top w:val="single" w:sz="4" w:space="0" w:color="FFFFFF" w:themeColor="background1"/>
          <w:bottom w:val="single" w:sz="4" w:space="0" w:color="FFFFFF" w:themeColor="background1"/>
          <w:insideH w:val="single" w:sz="4" w:space="0" w:color="FFFFFF" w:themeColor="background1"/>
        </w:tblBorders>
        <w:tblCellMar>
          <w:top w:w="85" w:type="dxa"/>
          <w:bottom w:w="85" w:type="dxa"/>
        </w:tblCellMar>
        <w:tblLook w:val="01E0"/>
      </w:tblPr>
      <w:tblGrid>
        <w:gridCol w:w="2344"/>
        <w:gridCol w:w="5594"/>
      </w:tblGrid>
      <w:tr w:rsidR="00F34189" w:rsidRPr="00A532D0">
        <w:tc>
          <w:tcPr>
            <w:tcW w:w="2376" w:type="dxa"/>
            <w:tcBorders>
              <w:bottom w:val="single" w:sz="4" w:space="0" w:color="FFFFFF" w:themeColor="background1"/>
            </w:tcBorders>
            <w:shd w:val="clear" w:color="auto" w:fill="333333"/>
          </w:tcPr>
          <w:p w:rsidR="00F34189" w:rsidRPr="00A532D0" w:rsidRDefault="00F34189" w:rsidP="00F34189">
            <w:pPr>
              <w:jc w:val="right"/>
              <w:rPr>
                <w:rFonts w:ascii="Arial" w:hAnsi="Arial"/>
                <w:b/>
                <w:caps/>
                <w:color w:val="FFFFFF" w:themeColor="background1"/>
                <w:sz w:val="17"/>
              </w:rPr>
            </w:pPr>
            <w:r w:rsidRPr="00A532D0">
              <w:rPr>
                <w:rFonts w:ascii="Arial" w:hAnsi="Arial"/>
                <w:b/>
                <w:caps/>
                <w:color w:val="FFFFFF" w:themeColor="background1"/>
                <w:sz w:val="17"/>
              </w:rPr>
              <w:t>Word</w:t>
            </w:r>
          </w:p>
        </w:tc>
        <w:tc>
          <w:tcPr>
            <w:tcW w:w="5770" w:type="dxa"/>
            <w:tcBorders>
              <w:bottom w:val="single" w:sz="4" w:space="0" w:color="FFFFFF" w:themeColor="background1"/>
            </w:tcBorders>
            <w:shd w:val="clear" w:color="auto" w:fill="333333"/>
          </w:tcPr>
          <w:p w:rsidR="00F34189" w:rsidRPr="00A532D0" w:rsidRDefault="00F34189" w:rsidP="00F34189">
            <w:pPr>
              <w:jc w:val="left"/>
              <w:rPr>
                <w:rFonts w:ascii="Arial" w:hAnsi="Arial"/>
                <w:b/>
                <w:caps/>
                <w:color w:val="FFFFFF" w:themeColor="background1"/>
                <w:sz w:val="17"/>
              </w:rPr>
            </w:pPr>
            <w:r w:rsidRPr="00A532D0">
              <w:rPr>
                <w:rFonts w:ascii="Arial" w:hAnsi="Arial"/>
                <w:b/>
                <w:caps/>
                <w:color w:val="FFFFFF" w:themeColor="background1"/>
                <w:sz w:val="17"/>
              </w:rPr>
              <w:t>Explanation</w:t>
            </w:r>
          </w:p>
        </w:tc>
      </w:tr>
      <w:tr w:rsidR="00F34189">
        <w:tc>
          <w:tcPr>
            <w:tcW w:w="2376" w:type="dxa"/>
            <w:tcBorders>
              <w:bottom w:val="single" w:sz="4" w:space="0" w:color="FFFFFF" w:themeColor="background1"/>
            </w:tcBorders>
            <w:shd w:val="clear" w:color="auto" w:fill="F3F3F3"/>
          </w:tcPr>
          <w:p w:rsidR="00F34189" w:rsidRPr="00F34189" w:rsidRDefault="00F34189" w:rsidP="00F34189">
            <w:pPr>
              <w:jc w:val="right"/>
              <w:rPr>
                <w:b/>
                <w:sz w:val="18"/>
              </w:rPr>
            </w:pPr>
            <w:r w:rsidRPr="00F34189">
              <w:rPr>
                <w:b/>
                <w:sz w:val="18"/>
              </w:rPr>
              <w:t>Input</w:t>
            </w:r>
          </w:p>
        </w:tc>
        <w:tc>
          <w:tcPr>
            <w:tcW w:w="5770" w:type="dxa"/>
            <w:tcBorders>
              <w:bottom w:val="single" w:sz="4" w:space="0" w:color="FFFFFF" w:themeColor="background1"/>
            </w:tcBorders>
            <w:shd w:val="clear" w:color="auto" w:fill="F3F3F3"/>
          </w:tcPr>
          <w:p w:rsidR="00F34189" w:rsidRPr="00F34189" w:rsidRDefault="00F34189" w:rsidP="00F34189">
            <w:pPr>
              <w:jc w:val="left"/>
              <w:rPr>
                <w:sz w:val="18"/>
              </w:rPr>
            </w:pPr>
            <w:r w:rsidRPr="00F34189">
              <w:rPr>
                <w:sz w:val="18"/>
              </w:rPr>
              <w:t>The action of inserting data into a computer system</w:t>
            </w:r>
          </w:p>
        </w:tc>
      </w:tr>
      <w:tr w:rsidR="00F34189">
        <w:trPr>
          <w:trHeight w:val="319"/>
        </w:trPr>
        <w:tc>
          <w:tcPr>
            <w:tcW w:w="2376" w:type="dxa"/>
            <w:shd w:val="clear" w:color="auto" w:fill="E0E0E0"/>
          </w:tcPr>
          <w:p w:rsidR="00F34189" w:rsidRPr="00F34189" w:rsidRDefault="00F34189" w:rsidP="00F34189">
            <w:pPr>
              <w:jc w:val="right"/>
              <w:rPr>
                <w:b/>
                <w:sz w:val="18"/>
              </w:rPr>
            </w:pPr>
            <w:r w:rsidRPr="00F34189">
              <w:rPr>
                <w:b/>
                <w:sz w:val="18"/>
              </w:rPr>
              <w:t>Output</w:t>
            </w:r>
          </w:p>
        </w:tc>
        <w:tc>
          <w:tcPr>
            <w:tcW w:w="5770" w:type="dxa"/>
            <w:shd w:val="clear" w:color="auto" w:fill="E0E0E0"/>
          </w:tcPr>
          <w:p w:rsidR="00F34189" w:rsidRPr="00F34189" w:rsidRDefault="00F34189" w:rsidP="00F34189">
            <w:pPr>
              <w:jc w:val="left"/>
              <w:rPr>
                <w:sz w:val="18"/>
              </w:rPr>
            </w:pPr>
            <w:r w:rsidRPr="00F34189">
              <w:rPr>
                <w:sz w:val="18"/>
              </w:rPr>
              <w:t>The action of extraction information out of a computer system</w:t>
            </w:r>
          </w:p>
        </w:tc>
      </w:tr>
      <w:tr w:rsidR="00F34189">
        <w:tc>
          <w:tcPr>
            <w:tcW w:w="2376" w:type="dxa"/>
            <w:tcBorders>
              <w:bottom w:val="single" w:sz="4" w:space="0" w:color="FFFFFF" w:themeColor="background1"/>
            </w:tcBorders>
            <w:shd w:val="clear" w:color="auto" w:fill="F3F3F3"/>
          </w:tcPr>
          <w:p w:rsidR="00F34189" w:rsidRPr="00F34189" w:rsidRDefault="00F34189" w:rsidP="00F34189">
            <w:pPr>
              <w:jc w:val="right"/>
              <w:rPr>
                <w:b/>
                <w:sz w:val="18"/>
              </w:rPr>
            </w:pPr>
            <w:r w:rsidRPr="00F34189">
              <w:rPr>
                <w:b/>
                <w:sz w:val="18"/>
              </w:rPr>
              <w:t>Processing</w:t>
            </w:r>
          </w:p>
        </w:tc>
        <w:tc>
          <w:tcPr>
            <w:tcW w:w="5770" w:type="dxa"/>
            <w:tcBorders>
              <w:bottom w:val="single" w:sz="4" w:space="0" w:color="FFFFFF" w:themeColor="background1"/>
            </w:tcBorders>
            <w:shd w:val="clear" w:color="auto" w:fill="F3F3F3"/>
          </w:tcPr>
          <w:p w:rsidR="00F34189" w:rsidRPr="00F34189" w:rsidRDefault="00F34189" w:rsidP="00F34189">
            <w:pPr>
              <w:jc w:val="left"/>
              <w:rPr>
                <w:sz w:val="18"/>
              </w:rPr>
            </w:pPr>
            <w:r w:rsidRPr="00F34189">
              <w:rPr>
                <w:sz w:val="18"/>
              </w:rPr>
              <w:t xml:space="preserve">The action of manipulating data to be able to turn it into something of meaning. This is normally done </w:t>
            </w:r>
            <w:proofErr w:type="gramStart"/>
            <w:r w:rsidRPr="00F34189">
              <w:rPr>
                <w:sz w:val="18"/>
              </w:rPr>
              <w:t>by a computers</w:t>
            </w:r>
            <w:proofErr w:type="gramEnd"/>
            <w:r w:rsidRPr="00F34189">
              <w:rPr>
                <w:sz w:val="18"/>
              </w:rPr>
              <w:t xml:space="preserve"> Central Processing Unit or processor.</w:t>
            </w:r>
          </w:p>
        </w:tc>
      </w:tr>
      <w:tr w:rsidR="00F34189">
        <w:tc>
          <w:tcPr>
            <w:tcW w:w="2376" w:type="dxa"/>
            <w:shd w:val="clear" w:color="auto" w:fill="E0E0E0"/>
          </w:tcPr>
          <w:p w:rsidR="00F34189" w:rsidRPr="00F34189" w:rsidRDefault="00F34189" w:rsidP="00F34189">
            <w:pPr>
              <w:jc w:val="right"/>
              <w:rPr>
                <w:b/>
                <w:sz w:val="18"/>
              </w:rPr>
            </w:pPr>
            <w:r w:rsidRPr="00F34189">
              <w:rPr>
                <w:b/>
                <w:sz w:val="18"/>
              </w:rPr>
              <w:t>Portfolio</w:t>
            </w:r>
          </w:p>
        </w:tc>
        <w:tc>
          <w:tcPr>
            <w:tcW w:w="5770" w:type="dxa"/>
            <w:shd w:val="clear" w:color="auto" w:fill="E0E0E0"/>
          </w:tcPr>
          <w:p w:rsidR="00F34189" w:rsidRPr="00F34189" w:rsidRDefault="00F34189" w:rsidP="00F34189">
            <w:pPr>
              <w:jc w:val="left"/>
              <w:rPr>
                <w:sz w:val="18"/>
              </w:rPr>
            </w:pPr>
            <w:r w:rsidRPr="00F34189">
              <w:rPr>
                <w:sz w:val="18"/>
              </w:rPr>
              <w:t xml:space="preserve">A collection of work presented as evidence of the students proficiencies. </w:t>
            </w:r>
          </w:p>
        </w:tc>
      </w:tr>
      <w:tr w:rsidR="00F34189">
        <w:tc>
          <w:tcPr>
            <w:tcW w:w="2376" w:type="dxa"/>
            <w:tcBorders>
              <w:bottom w:val="single" w:sz="4" w:space="0" w:color="FFFFFF" w:themeColor="background1"/>
            </w:tcBorders>
            <w:shd w:val="clear" w:color="auto" w:fill="F3F3F3"/>
          </w:tcPr>
          <w:p w:rsidR="00F34189" w:rsidRPr="00F34189" w:rsidRDefault="00F34189" w:rsidP="00F34189">
            <w:pPr>
              <w:jc w:val="right"/>
              <w:rPr>
                <w:b/>
                <w:sz w:val="18"/>
              </w:rPr>
            </w:pPr>
            <w:r w:rsidRPr="00F34189">
              <w:rPr>
                <w:b/>
                <w:sz w:val="18"/>
              </w:rPr>
              <w:t>Mainframes</w:t>
            </w:r>
          </w:p>
        </w:tc>
        <w:tc>
          <w:tcPr>
            <w:tcW w:w="5770" w:type="dxa"/>
            <w:tcBorders>
              <w:bottom w:val="single" w:sz="4" w:space="0" w:color="FFFFFF" w:themeColor="background1"/>
            </w:tcBorders>
            <w:shd w:val="clear" w:color="auto" w:fill="F3F3F3"/>
          </w:tcPr>
          <w:p w:rsidR="00F34189" w:rsidRPr="00F34189" w:rsidRDefault="00F34189" w:rsidP="00F34189">
            <w:pPr>
              <w:jc w:val="left"/>
              <w:rPr>
                <w:sz w:val="18"/>
              </w:rPr>
            </w:pPr>
            <w:r w:rsidRPr="00F34189">
              <w:rPr>
                <w:sz w:val="18"/>
              </w:rPr>
              <w:t>Very large computers used by companies such as banks to process the thousands of transactions that take place daily</w:t>
            </w:r>
          </w:p>
        </w:tc>
      </w:tr>
      <w:tr w:rsidR="00F34189">
        <w:tc>
          <w:tcPr>
            <w:tcW w:w="2376" w:type="dxa"/>
            <w:shd w:val="clear" w:color="auto" w:fill="E0E0E0"/>
          </w:tcPr>
          <w:p w:rsidR="00F34189" w:rsidRPr="00F34189" w:rsidRDefault="00F34189" w:rsidP="00F34189">
            <w:pPr>
              <w:jc w:val="right"/>
              <w:rPr>
                <w:b/>
                <w:sz w:val="18"/>
              </w:rPr>
            </w:pPr>
            <w:r w:rsidRPr="00F34189">
              <w:rPr>
                <w:b/>
                <w:sz w:val="18"/>
              </w:rPr>
              <w:t>Hardware</w:t>
            </w:r>
          </w:p>
        </w:tc>
        <w:tc>
          <w:tcPr>
            <w:tcW w:w="5770" w:type="dxa"/>
            <w:shd w:val="clear" w:color="auto" w:fill="E0E0E0"/>
          </w:tcPr>
          <w:p w:rsidR="00F34189" w:rsidRPr="00F34189" w:rsidRDefault="00F34189" w:rsidP="00F34189">
            <w:pPr>
              <w:jc w:val="left"/>
              <w:rPr>
                <w:sz w:val="18"/>
              </w:rPr>
            </w:pPr>
            <w:r w:rsidRPr="00F34189">
              <w:rPr>
                <w:sz w:val="18"/>
              </w:rPr>
              <w:t>Components of a computer system you can touch</w:t>
            </w:r>
          </w:p>
        </w:tc>
      </w:tr>
      <w:tr w:rsidR="00F34189">
        <w:tc>
          <w:tcPr>
            <w:tcW w:w="2376" w:type="dxa"/>
            <w:tcBorders>
              <w:bottom w:val="single" w:sz="4" w:space="0" w:color="FFFFFF" w:themeColor="background1"/>
            </w:tcBorders>
            <w:shd w:val="clear" w:color="auto" w:fill="F3F3F3"/>
          </w:tcPr>
          <w:p w:rsidR="00F34189" w:rsidRPr="00F34189" w:rsidRDefault="00F34189" w:rsidP="00F34189">
            <w:pPr>
              <w:jc w:val="right"/>
              <w:rPr>
                <w:b/>
                <w:sz w:val="18"/>
              </w:rPr>
            </w:pPr>
            <w:r w:rsidRPr="00F34189">
              <w:rPr>
                <w:b/>
                <w:sz w:val="18"/>
              </w:rPr>
              <w:t>Software</w:t>
            </w:r>
          </w:p>
        </w:tc>
        <w:tc>
          <w:tcPr>
            <w:tcW w:w="5770" w:type="dxa"/>
            <w:tcBorders>
              <w:bottom w:val="single" w:sz="4" w:space="0" w:color="FFFFFF" w:themeColor="background1"/>
            </w:tcBorders>
            <w:shd w:val="clear" w:color="auto" w:fill="F3F3F3"/>
          </w:tcPr>
          <w:p w:rsidR="00F34189" w:rsidRPr="00F34189" w:rsidRDefault="00F34189" w:rsidP="00F34189">
            <w:pPr>
              <w:jc w:val="left"/>
              <w:rPr>
                <w:sz w:val="18"/>
              </w:rPr>
            </w:pPr>
            <w:r w:rsidRPr="00F34189">
              <w:rPr>
                <w:sz w:val="18"/>
              </w:rPr>
              <w:t>Components of a computer system made up of machine code for example programs</w:t>
            </w:r>
          </w:p>
        </w:tc>
      </w:tr>
      <w:tr w:rsidR="00F34189">
        <w:tc>
          <w:tcPr>
            <w:tcW w:w="2376" w:type="dxa"/>
            <w:shd w:val="clear" w:color="auto" w:fill="E0E0E0"/>
          </w:tcPr>
          <w:p w:rsidR="00F34189" w:rsidRPr="00F34189" w:rsidRDefault="00F34189" w:rsidP="00F34189">
            <w:pPr>
              <w:jc w:val="right"/>
              <w:rPr>
                <w:b/>
                <w:sz w:val="18"/>
              </w:rPr>
            </w:pPr>
            <w:r w:rsidRPr="00F34189">
              <w:rPr>
                <w:b/>
                <w:sz w:val="18"/>
              </w:rPr>
              <w:t>Microcomputers</w:t>
            </w:r>
          </w:p>
        </w:tc>
        <w:tc>
          <w:tcPr>
            <w:tcW w:w="5770" w:type="dxa"/>
            <w:shd w:val="clear" w:color="auto" w:fill="E0E0E0"/>
          </w:tcPr>
          <w:p w:rsidR="00F34189" w:rsidRPr="00F34189" w:rsidRDefault="00F34189" w:rsidP="00F34189">
            <w:pPr>
              <w:jc w:val="left"/>
              <w:rPr>
                <w:sz w:val="18"/>
              </w:rPr>
            </w:pPr>
            <w:r w:rsidRPr="00F34189">
              <w:rPr>
                <w:sz w:val="18"/>
              </w:rPr>
              <w:t>Very small computers such as cell-phones or watches that have a specific function</w:t>
            </w:r>
          </w:p>
        </w:tc>
      </w:tr>
      <w:tr w:rsidR="00F34189">
        <w:tc>
          <w:tcPr>
            <w:tcW w:w="2376" w:type="dxa"/>
            <w:tcBorders>
              <w:bottom w:val="single" w:sz="4" w:space="0" w:color="FFFFFF" w:themeColor="background1"/>
            </w:tcBorders>
            <w:shd w:val="clear" w:color="auto" w:fill="F3F3F3"/>
          </w:tcPr>
          <w:p w:rsidR="00F34189" w:rsidRPr="00F34189" w:rsidRDefault="00F34189" w:rsidP="00F34189">
            <w:pPr>
              <w:jc w:val="right"/>
              <w:rPr>
                <w:b/>
                <w:sz w:val="18"/>
              </w:rPr>
            </w:pPr>
            <w:r w:rsidRPr="00F34189">
              <w:rPr>
                <w:b/>
                <w:sz w:val="18"/>
              </w:rPr>
              <w:t>Peripherals</w:t>
            </w:r>
          </w:p>
        </w:tc>
        <w:tc>
          <w:tcPr>
            <w:tcW w:w="5770" w:type="dxa"/>
            <w:tcBorders>
              <w:bottom w:val="single" w:sz="4" w:space="0" w:color="FFFFFF" w:themeColor="background1"/>
            </w:tcBorders>
            <w:shd w:val="clear" w:color="auto" w:fill="F3F3F3"/>
          </w:tcPr>
          <w:p w:rsidR="00F34189" w:rsidRPr="00F34189" w:rsidRDefault="00F34189" w:rsidP="00F34189">
            <w:pPr>
              <w:jc w:val="left"/>
              <w:rPr>
                <w:sz w:val="18"/>
              </w:rPr>
            </w:pPr>
            <w:r w:rsidRPr="00F34189">
              <w:rPr>
                <w:sz w:val="18"/>
              </w:rPr>
              <w:t>Devices that are attached to a computer system</w:t>
            </w:r>
          </w:p>
        </w:tc>
      </w:tr>
      <w:tr w:rsidR="00F34189">
        <w:tc>
          <w:tcPr>
            <w:tcW w:w="2376" w:type="dxa"/>
            <w:shd w:val="clear" w:color="auto" w:fill="E0E0E0"/>
          </w:tcPr>
          <w:p w:rsidR="00F34189" w:rsidRPr="00F34189" w:rsidRDefault="00F34189" w:rsidP="00F34189">
            <w:pPr>
              <w:jc w:val="right"/>
              <w:rPr>
                <w:b/>
                <w:sz w:val="18"/>
              </w:rPr>
            </w:pPr>
            <w:r w:rsidRPr="00F34189">
              <w:rPr>
                <w:b/>
                <w:sz w:val="18"/>
              </w:rPr>
              <w:t>Ports</w:t>
            </w:r>
          </w:p>
        </w:tc>
        <w:tc>
          <w:tcPr>
            <w:tcW w:w="5770" w:type="dxa"/>
            <w:shd w:val="clear" w:color="auto" w:fill="E0E0E0"/>
          </w:tcPr>
          <w:p w:rsidR="00F34189" w:rsidRPr="00F34189" w:rsidRDefault="00F34189" w:rsidP="00F34189">
            <w:pPr>
              <w:jc w:val="left"/>
              <w:rPr>
                <w:sz w:val="18"/>
              </w:rPr>
            </w:pPr>
            <w:r w:rsidRPr="00F34189">
              <w:rPr>
                <w:sz w:val="18"/>
              </w:rPr>
              <w:t>Openings on a computer system that allows a peripheral to be attached to the computer and by which communication between the peripheral and the computers takes place</w:t>
            </w:r>
          </w:p>
        </w:tc>
      </w:tr>
      <w:tr w:rsidR="00F34189">
        <w:tc>
          <w:tcPr>
            <w:tcW w:w="2376" w:type="dxa"/>
            <w:tcBorders>
              <w:bottom w:val="single" w:sz="4" w:space="0" w:color="FFFFFF" w:themeColor="background1"/>
            </w:tcBorders>
            <w:shd w:val="clear" w:color="auto" w:fill="F3F3F3"/>
          </w:tcPr>
          <w:p w:rsidR="00F34189" w:rsidRPr="00F34189" w:rsidRDefault="00F34189" w:rsidP="00F34189">
            <w:pPr>
              <w:jc w:val="right"/>
              <w:rPr>
                <w:b/>
                <w:sz w:val="18"/>
              </w:rPr>
            </w:pPr>
            <w:r w:rsidRPr="00F34189">
              <w:rPr>
                <w:b/>
                <w:sz w:val="18"/>
              </w:rPr>
              <w:t>Operating System</w:t>
            </w:r>
          </w:p>
        </w:tc>
        <w:tc>
          <w:tcPr>
            <w:tcW w:w="5770" w:type="dxa"/>
            <w:tcBorders>
              <w:bottom w:val="single" w:sz="4" w:space="0" w:color="FFFFFF" w:themeColor="background1"/>
            </w:tcBorders>
            <w:shd w:val="clear" w:color="auto" w:fill="F3F3F3"/>
          </w:tcPr>
          <w:p w:rsidR="00F34189" w:rsidRPr="00F34189" w:rsidRDefault="00F34189" w:rsidP="00F34189">
            <w:pPr>
              <w:jc w:val="left"/>
              <w:rPr>
                <w:sz w:val="18"/>
              </w:rPr>
            </w:pPr>
            <w:r w:rsidRPr="00F34189">
              <w:rPr>
                <w:sz w:val="18"/>
              </w:rPr>
              <w:t>System software essential to the running of a computer system as it coordinates the interaction between hardware and software</w:t>
            </w:r>
          </w:p>
        </w:tc>
      </w:tr>
      <w:tr w:rsidR="00F34189">
        <w:tc>
          <w:tcPr>
            <w:tcW w:w="2376" w:type="dxa"/>
            <w:shd w:val="clear" w:color="auto" w:fill="E0E0E0"/>
          </w:tcPr>
          <w:p w:rsidR="00F34189" w:rsidRPr="00F34189" w:rsidRDefault="00F34189" w:rsidP="00F34189">
            <w:pPr>
              <w:jc w:val="right"/>
              <w:rPr>
                <w:b/>
                <w:sz w:val="18"/>
              </w:rPr>
            </w:pPr>
            <w:r w:rsidRPr="00F34189">
              <w:rPr>
                <w:b/>
                <w:sz w:val="18"/>
              </w:rPr>
              <w:t>Byte</w:t>
            </w:r>
          </w:p>
        </w:tc>
        <w:tc>
          <w:tcPr>
            <w:tcW w:w="5770" w:type="dxa"/>
            <w:shd w:val="clear" w:color="auto" w:fill="E0E0E0"/>
          </w:tcPr>
          <w:p w:rsidR="00F34189" w:rsidRPr="00F34189" w:rsidRDefault="00F34189" w:rsidP="00F34189">
            <w:pPr>
              <w:jc w:val="left"/>
              <w:rPr>
                <w:sz w:val="18"/>
              </w:rPr>
            </w:pPr>
            <w:r w:rsidRPr="00F34189">
              <w:rPr>
                <w:sz w:val="18"/>
              </w:rPr>
              <w:t>A measurement of binary code. 1 byte is made up of 8 bits.</w:t>
            </w:r>
          </w:p>
        </w:tc>
      </w:tr>
      <w:tr w:rsidR="00F34189">
        <w:tc>
          <w:tcPr>
            <w:tcW w:w="2376" w:type="dxa"/>
            <w:tcBorders>
              <w:bottom w:val="single" w:sz="4" w:space="0" w:color="FFFFFF" w:themeColor="background1"/>
            </w:tcBorders>
            <w:shd w:val="clear" w:color="auto" w:fill="F3F3F3"/>
          </w:tcPr>
          <w:p w:rsidR="00F34189" w:rsidRPr="00F34189" w:rsidRDefault="00F34189" w:rsidP="00F34189">
            <w:pPr>
              <w:jc w:val="right"/>
              <w:rPr>
                <w:b/>
                <w:sz w:val="18"/>
              </w:rPr>
            </w:pPr>
            <w:r w:rsidRPr="00F34189">
              <w:rPr>
                <w:b/>
                <w:sz w:val="18"/>
              </w:rPr>
              <w:t>Megabyte</w:t>
            </w:r>
          </w:p>
        </w:tc>
        <w:tc>
          <w:tcPr>
            <w:tcW w:w="5770" w:type="dxa"/>
            <w:tcBorders>
              <w:bottom w:val="single" w:sz="4" w:space="0" w:color="FFFFFF" w:themeColor="background1"/>
            </w:tcBorders>
            <w:shd w:val="clear" w:color="auto" w:fill="F3F3F3"/>
          </w:tcPr>
          <w:p w:rsidR="00F34189" w:rsidRPr="00F34189" w:rsidRDefault="00F34189" w:rsidP="00F34189">
            <w:pPr>
              <w:jc w:val="left"/>
              <w:rPr>
                <w:sz w:val="18"/>
              </w:rPr>
            </w:pPr>
            <w:r w:rsidRPr="00F34189">
              <w:rPr>
                <w:sz w:val="18"/>
              </w:rPr>
              <w:t>A measurement of binary code. 1024 kilobytes is 1 Megabyte. The abbreviation MB is used to denote a Megabyte</w:t>
            </w:r>
          </w:p>
        </w:tc>
      </w:tr>
      <w:tr w:rsidR="00F34189">
        <w:tc>
          <w:tcPr>
            <w:tcW w:w="2376" w:type="dxa"/>
            <w:shd w:val="clear" w:color="auto" w:fill="E0E0E0"/>
          </w:tcPr>
          <w:p w:rsidR="00F34189" w:rsidRPr="00F34189" w:rsidRDefault="00F34189" w:rsidP="00F34189">
            <w:pPr>
              <w:jc w:val="right"/>
              <w:rPr>
                <w:b/>
                <w:sz w:val="18"/>
              </w:rPr>
            </w:pPr>
            <w:r w:rsidRPr="00F34189">
              <w:rPr>
                <w:b/>
                <w:sz w:val="18"/>
              </w:rPr>
              <w:t>Application Software</w:t>
            </w:r>
          </w:p>
        </w:tc>
        <w:tc>
          <w:tcPr>
            <w:tcW w:w="5770" w:type="dxa"/>
            <w:shd w:val="clear" w:color="auto" w:fill="E0E0E0"/>
          </w:tcPr>
          <w:p w:rsidR="00F34189" w:rsidRPr="00F34189" w:rsidRDefault="00F34189" w:rsidP="00F34189">
            <w:pPr>
              <w:jc w:val="left"/>
              <w:rPr>
                <w:sz w:val="18"/>
              </w:rPr>
            </w:pPr>
            <w:r w:rsidRPr="00F34189">
              <w:rPr>
                <w:sz w:val="18"/>
              </w:rPr>
              <w:t>Software that is customised for a user to employ. Software like a word processor or spreadsheet is an example of application software</w:t>
            </w:r>
          </w:p>
        </w:tc>
      </w:tr>
      <w:tr w:rsidR="00F34189">
        <w:tc>
          <w:tcPr>
            <w:tcW w:w="2376" w:type="dxa"/>
            <w:tcBorders>
              <w:bottom w:val="single" w:sz="4" w:space="0" w:color="FFFFFF" w:themeColor="background1"/>
            </w:tcBorders>
            <w:shd w:val="clear" w:color="auto" w:fill="F3F3F3"/>
          </w:tcPr>
          <w:p w:rsidR="00F34189" w:rsidRPr="00F34189" w:rsidRDefault="00F34189" w:rsidP="00F34189">
            <w:pPr>
              <w:jc w:val="right"/>
              <w:rPr>
                <w:b/>
                <w:sz w:val="18"/>
              </w:rPr>
            </w:pPr>
            <w:r w:rsidRPr="00F34189">
              <w:rPr>
                <w:b/>
                <w:sz w:val="18"/>
              </w:rPr>
              <w:t>System Software</w:t>
            </w:r>
          </w:p>
        </w:tc>
        <w:tc>
          <w:tcPr>
            <w:tcW w:w="5770" w:type="dxa"/>
            <w:tcBorders>
              <w:bottom w:val="single" w:sz="4" w:space="0" w:color="FFFFFF" w:themeColor="background1"/>
            </w:tcBorders>
            <w:shd w:val="clear" w:color="auto" w:fill="F3F3F3"/>
          </w:tcPr>
          <w:p w:rsidR="00F34189" w:rsidRPr="00F34189" w:rsidRDefault="00F34189" w:rsidP="00F34189">
            <w:pPr>
              <w:jc w:val="left"/>
              <w:rPr>
                <w:sz w:val="18"/>
              </w:rPr>
            </w:pPr>
            <w:r w:rsidRPr="00F34189">
              <w:rPr>
                <w:sz w:val="18"/>
              </w:rPr>
              <w:t>Software or utilities that are used to coordinate the operations of the computer seamlessly behind the scenes. A virus checker is and example of system software</w:t>
            </w:r>
          </w:p>
        </w:tc>
      </w:tr>
      <w:tr w:rsidR="00F34189">
        <w:tc>
          <w:tcPr>
            <w:tcW w:w="2376" w:type="dxa"/>
            <w:shd w:val="clear" w:color="auto" w:fill="E0E0E0"/>
          </w:tcPr>
          <w:p w:rsidR="00F34189" w:rsidRPr="00F34189" w:rsidRDefault="00F34189" w:rsidP="00F34189">
            <w:pPr>
              <w:jc w:val="right"/>
              <w:rPr>
                <w:b/>
                <w:sz w:val="18"/>
              </w:rPr>
            </w:pPr>
            <w:r w:rsidRPr="00F34189">
              <w:rPr>
                <w:b/>
                <w:sz w:val="18"/>
              </w:rPr>
              <w:t>Proprietary Software</w:t>
            </w:r>
          </w:p>
        </w:tc>
        <w:tc>
          <w:tcPr>
            <w:tcW w:w="5770" w:type="dxa"/>
            <w:shd w:val="clear" w:color="auto" w:fill="E0E0E0"/>
          </w:tcPr>
          <w:p w:rsidR="00F34189" w:rsidRPr="00F34189" w:rsidRDefault="00F34189" w:rsidP="00F34189">
            <w:pPr>
              <w:jc w:val="left"/>
              <w:rPr>
                <w:sz w:val="18"/>
              </w:rPr>
            </w:pPr>
            <w:r w:rsidRPr="00F34189">
              <w:rPr>
                <w:sz w:val="18"/>
              </w:rPr>
              <w:t xml:space="preserve">Software that requires uses to </w:t>
            </w:r>
            <w:proofErr w:type="spellStart"/>
            <w:r w:rsidRPr="00F34189">
              <w:rPr>
                <w:sz w:val="18"/>
              </w:rPr>
              <w:t>aquire</w:t>
            </w:r>
            <w:proofErr w:type="spellEnd"/>
            <w:r w:rsidRPr="00F34189">
              <w:rPr>
                <w:sz w:val="18"/>
              </w:rPr>
              <w:t xml:space="preserve"> a license to use the code. Microsoft is an example of a software manufacturer who distributes proprietary software</w:t>
            </w:r>
          </w:p>
        </w:tc>
      </w:tr>
      <w:tr w:rsidR="00F34189">
        <w:tc>
          <w:tcPr>
            <w:tcW w:w="2376" w:type="dxa"/>
            <w:tcBorders>
              <w:bottom w:val="single" w:sz="4" w:space="0" w:color="FFFFFF" w:themeColor="background1"/>
            </w:tcBorders>
            <w:shd w:val="clear" w:color="auto" w:fill="F3F3F3"/>
          </w:tcPr>
          <w:p w:rsidR="00F34189" w:rsidRPr="00F34189" w:rsidRDefault="00F34189" w:rsidP="00F34189">
            <w:pPr>
              <w:jc w:val="right"/>
              <w:rPr>
                <w:b/>
                <w:sz w:val="18"/>
              </w:rPr>
            </w:pPr>
            <w:r w:rsidRPr="00F34189">
              <w:rPr>
                <w:b/>
                <w:sz w:val="18"/>
              </w:rPr>
              <w:t>Open Source</w:t>
            </w:r>
          </w:p>
        </w:tc>
        <w:tc>
          <w:tcPr>
            <w:tcW w:w="5770" w:type="dxa"/>
            <w:tcBorders>
              <w:bottom w:val="single" w:sz="4" w:space="0" w:color="FFFFFF" w:themeColor="background1"/>
            </w:tcBorders>
            <w:shd w:val="clear" w:color="auto" w:fill="F3F3F3"/>
          </w:tcPr>
          <w:p w:rsidR="00F34189" w:rsidRPr="00F34189" w:rsidRDefault="00F34189" w:rsidP="00F34189">
            <w:pPr>
              <w:jc w:val="left"/>
              <w:rPr>
                <w:sz w:val="18"/>
              </w:rPr>
            </w:pPr>
            <w:r w:rsidRPr="00F34189">
              <w:rPr>
                <w:sz w:val="18"/>
              </w:rPr>
              <w:t>Software whose kernel or core functions does not require the user or programmer to purchase the software</w:t>
            </w:r>
          </w:p>
        </w:tc>
      </w:tr>
      <w:tr w:rsidR="00F34189">
        <w:tc>
          <w:tcPr>
            <w:tcW w:w="2376" w:type="dxa"/>
            <w:shd w:val="clear" w:color="auto" w:fill="E0E0E0"/>
          </w:tcPr>
          <w:p w:rsidR="00F34189" w:rsidRPr="00F34189" w:rsidRDefault="00F34189" w:rsidP="00F34189">
            <w:pPr>
              <w:jc w:val="right"/>
              <w:rPr>
                <w:b/>
                <w:sz w:val="18"/>
              </w:rPr>
            </w:pPr>
            <w:r w:rsidRPr="00F34189">
              <w:rPr>
                <w:b/>
                <w:sz w:val="18"/>
              </w:rPr>
              <w:t>Username</w:t>
            </w:r>
          </w:p>
        </w:tc>
        <w:tc>
          <w:tcPr>
            <w:tcW w:w="5770" w:type="dxa"/>
            <w:shd w:val="clear" w:color="auto" w:fill="E0E0E0"/>
          </w:tcPr>
          <w:p w:rsidR="00F34189" w:rsidRPr="00F34189" w:rsidRDefault="00F34189" w:rsidP="00F34189">
            <w:pPr>
              <w:jc w:val="left"/>
              <w:rPr>
                <w:sz w:val="18"/>
              </w:rPr>
            </w:pPr>
            <w:r w:rsidRPr="00F34189">
              <w:rPr>
                <w:sz w:val="18"/>
              </w:rPr>
              <w:t>A term by which a user is known on a network or social network site. It does not have to relate to areal name.</w:t>
            </w:r>
          </w:p>
        </w:tc>
      </w:tr>
      <w:tr w:rsidR="00F34189">
        <w:tc>
          <w:tcPr>
            <w:tcW w:w="2376" w:type="dxa"/>
            <w:tcBorders>
              <w:bottom w:val="single" w:sz="4" w:space="0" w:color="FFFFFF" w:themeColor="background1"/>
            </w:tcBorders>
            <w:shd w:val="clear" w:color="auto" w:fill="F3F3F3"/>
          </w:tcPr>
          <w:p w:rsidR="00F34189" w:rsidRPr="00F34189" w:rsidRDefault="00F34189" w:rsidP="00F34189">
            <w:pPr>
              <w:jc w:val="right"/>
              <w:rPr>
                <w:b/>
                <w:sz w:val="18"/>
              </w:rPr>
            </w:pPr>
            <w:r w:rsidRPr="00F34189">
              <w:rPr>
                <w:b/>
                <w:sz w:val="18"/>
              </w:rPr>
              <w:t>Password</w:t>
            </w:r>
          </w:p>
        </w:tc>
        <w:tc>
          <w:tcPr>
            <w:tcW w:w="5770" w:type="dxa"/>
            <w:tcBorders>
              <w:bottom w:val="single" w:sz="4" w:space="0" w:color="FFFFFF" w:themeColor="background1"/>
            </w:tcBorders>
            <w:shd w:val="clear" w:color="auto" w:fill="F3F3F3"/>
          </w:tcPr>
          <w:p w:rsidR="00F34189" w:rsidRPr="00F34189" w:rsidRDefault="00F34189" w:rsidP="00F34189">
            <w:pPr>
              <w:jc w:val="left"/>
              <w:rPr>
                <w:sz w:val="18"/>
              </w:rPr>
            </w:pPr>
            <w:r w:rsidRPr="00F34189">
              <w:rPr>
                <w:sz w:val="18"/>
              </w:rPr>
              <w:t>A word, phrase or combination of letters and/or numerals that is used to access closed or protected areas of a network or Internet.</w:t>
            </w:r>
          </w:p>
        </w:tc>
      </w:tr>
      <w:tr w:rsidR="00F34189">
        <w:tc>
          <w:tcPr>
            <w:tcW w:w="2376" w:type="dxa"/>
            <w:shd w:val="clear" w:color="auto" w:fill="E0E0E0"/>
          </w:tcPr>
          <w:p w:rsidR="00F34189" w:rsidRPr="00F34189" w:rsidRDefault="00F34189" w:rsidP="00F34189">
            <w:pPr>
              <w:jc w:val="right"/>
              <w:rPr>
                <w:b/>
                <w:sz w:val="18"/>
              </w:rPr>
            </w:pPr>
            <w:r w:rsidRPr="00F34189">
              <w:rPr>
                <w:b/>
                <w:sz w:val="18"/>
              </w:rPr>
              <w:t>Word Art</w:t>
            </w:r>
          </w:p>
        </w:tc>
        <w:tc>
          <w:tcPr>
            <w:tcW w:w="5770" w:type="dxa"/>
            <w:shd w:val="clear" w:color="auto" w:fill="E0E0E0"/>
          </w:tcPr>
          <w:p w:rsidR="00F34189" w:rsidRPr="00F34189" w:rsidRDefault="00F34189" w:rsidP="00F34189">
            <w:pPr>
              <w:jc w:val="left"/>
              <w:rPr>
                <w:sz w:val="18"/>
              </w:rPr>
            </w:pPr>
            <w:r w:rsidRPr="00F34189">
              <w:rPr>
                <w:sz w:val="18"/>
              </w:rPr>
              <w:t>A graphic option in MS Word to customise the look or your writing. Used mostly for titles.</w:t>
            </w:r>
          </w:p>
        </w:tc>
      </w:tr>
      <w:tr w:rsidR="00F34189">
        <w:tc>
          <w:tcPr>
            <w:tcW w:w="2376" w:type="dxa"/>
            <w:tcBorders>
              <w:bottom w:val="single" w:sz="4" w:space="0" w:color="FFFFFF" w:themeColor="background1"/>
            </w:tcBorders>
            <w:shd w:val="clear" w:color="auto" w:fill="F3F3F3"/>
          </w:tcPr>
          <w:p w:rsidR="00F34189" w:rsidRPr="00F34189" w:rsidRDefault="00F34189" w:rsidP="00F34189">
            <w:pPr>
              <w:jc w:val="right"/>
              <w:rPr>
                <w:b/>
                <w:sz w:val="18"/>
              </w:rPr>
            </w:pPr>
            <w:r w:rsidRPr="00F34189">
              <w:rPr>
                <w:b/>
                <w:sz w:val="18"/>
              </w:rPr>
              <w:t>AutoShapes</w:t>
            </w:r>
          </w:p>
        </w:tc>
        <w:tc>
          <w:tcPr>
            <w:tcW w:w="5770" w:type="dxa"/>
            <w:tcBorders>
              <w:bottom w:val="single" w:sz="4" w:space="0" w:color="FFFFFF" w:themeColor="background1"/>
            </w:tcBorders>
            <w:shd w:val="clear" w:color="auto" w:fill="F3F3F3"/>
          </w:tcPr>
          <w:p w:rsidR="00F34189" w:rsidRPr="00F34189" w:rsidRDefault="00F34189" w:rsidP="00F34189">
            <w:pPr>
              <w:jc w:val="left"/>
              <w:rPr>
                <w:sz w:val="18"/>
              </w:rPr>
            </w:pPr>
            <w:r w:rsidRPr="00F34189">
              <w:rPr>
                <w:sz w:val="18"/>
              </w:rPr>
              <w:t xml:space="preserve">A graphic option in MS Word that allows the user to insert objects that are non </w:t>
            </w:r>
            <w:proofErr w:type="gramStart"/>
            <w:r w:rsidRPr="00F34189">
              <w:rPr>
                <w:sz w:val="18"/>
              </w:rPr>
              <w:t>alphabetic</w:t>
            </w:r>
            <w:proofErr w:type="gramEnd"/>
            <w:r w:rsidRPr="00F34189">
              <w:rPr>
                <w:sz w:val="18"/>
              </w:rPr>
              <w:t xml:space="preserve"> nor numeral. Squares, Circles and arrows are popular</w:t>
            </w:r>
          </w:p>
        </w:tc>
      </w:tr>
      <w:tr w:rsidR="00F34189">
        <w:tc>
          <w:tcPr>
            <w:tcW w:w="2376" w:type="dxa"/>
            <w:shd w:val="clear" w:color="auto" w:fill="E0E0E0"/>
          </w:tcPr>
          <w:p w:rsidR="00F34189" w:rsidRPr="00F34189" w:rsidRDefault="00F34189" w:rsidP="00F34189">
            <w:pPr>
              <w:jc w:val="right"/>
              <w:rPr>
                <w:b/>
                <w:sz w:val="18"/>
              </w:rPr>
            </w:pPr>
            <w:r w:rsidRPr="00F34189">
              <w:rPr>
                <w:b/>
                <w:sz w:val="18"/>
              </w:rPr>
              <w:t>Digital</w:t>
            </w:r>
          </w:p>
        </w:tc>
        <w:tc>
          <w:tcPr>
            <w:tcW w:w="5770" w:type="dxa"/>
            <w:shd w:val="clear" w:color="auto" w:fill="E0E0E0"/>
          </w:tcPr>
          <w:p w:rsidR="00F34189" w:rsidRPr="00F34189" w:rsidRDefault="00F34189" w:rsidP="00F34189">
            <w:pPr>
              <w:jc w:val="left"/>
              <w:rPr>
                <w:sz w:val="18"/>
              </w:rPr>
            </w:pPr>
            <w:r w:rsidRPr="00F34189">
              <w:rPr>
                <w:sz w:val="18"/>
              </w:rPr>
              <w:t>Denotes technology that uses binary manipulation of data as opposed to analogue. (Computer vs. landline telephones)</w:t>
            </w:r>
          </w:p>
        </w:tc>
      </w:tr>
      <w:tr w:rsidR="00F34189">
        <w:tc>
          <w:tcPr>
            <w:tcW w:w="2376" w:type="dxa"/>
            <w:shd w:val="clear" w:color="auto" w:fill="F3F3F3"/>
          </w:tcPr>
          <w:p w:rsidR="00F34189" w:rsidRPr="00F34189" w:rsidRDefault="00F34189" w:rsidP="00F34189">
            <w:pPr>
              <w:jc w:val="right"/>
              <w:rPr>
                <w:b/>
                <w:sz w:val="18"/>
              </w:rPr>
            </w:pPr>
            <w:r w:rsidRPr="00F34189">
              <w:rPr>
                <w:b/>
                <w:sz w:val="18"/>
              </w:rPr>
              <w:t>Ribbon</w:t>
            </w:r>
          </w:p>
        </w:tc>
        <w:tc>
          <w:tcPr>
            <w:tcW w:w="5770" w:type="dxa"/>
            <w:shd w:val="clear" w:color="auto" w:fill="F3F3F3"/>
          </w:tcPr>
          <w:p w:rsidR="00F34189" w:rsidRPr="00F34189" w:rsidRDefault="00F34189" w:rsidP="00F34189">
            <w:pPr>
              <w:jc w:val="left"/>
              <w:rPr>
                <w:sz w:val="18"/>
              </w:rPr>
            </w:pPr>
            <w:r w:rsidRPr="00F34189">
              <w:rPr>
                <w:sz w:val="18"/>
              </w:rPr>
              <w:t xml:space="preserve">The </w:t>
            </w:r>
            <w:proofErr w:type="gramStart"/>
            <w:r w:rsidRPr="00F34189">
              <w:rPr>
                <w:sz w:val="18"/>
              </w:rPr>
              <w:t>dashboard devise</w:t>
            </w:r>
            <w:proofErr w:type="gramEnd"/>
            <w:r w:rsidRPr="00F34189">
              <w:rPr>
                <w:sz w:val="18"/>
              </w:rPr>
              <w:t xml:space="preserve"> in many Office 2007 applications that graphically represents the most common actions.</w:t>
            </w:r>
          </w:p>
        </w:tc>
      </w:tr>
    </w:tbl>
    <w:p w:rsidR="00F34189" w:rsidRDefault="00F34189" w:rsidP="00F34189"/>
    <w:p w:rsidR="00F34189" w:rsidRDefault="00F34189" w:rsidP="00F34189"/>
    <w:p w:rsidR="00A45D8A" w:rsidRDefault="00A45D8A" w:rsidP="00F34189"/>
    <w:sectPr w:rsidR="00A45D8A" w:rsidSect="00485658">
      <w:type w:val="oddPage"/>
      <w:pgSz w:w="11900" w:h="16840"/>
      <w:pgMar w:top="965" w:right="1985" w:bottom="1134" w:left="1985" w:header="1418" w:footer="1588" w:gutter="0"/>
      <w:cols w:space="708"/>
      <w:titlePg/>
      <w:printerSettings r:id="rId22"/>
    </w:sectPr>
  </w:body>
</w:document>
</file>

<file path=word/fontTable.xml><?xml version="1.0" encoding="utf-8"?>
<w:fonts xmlns:r="http://schemas.openxmlformats.org/officeDocument/2006/relationships" xmlns:w="http://schemas.openxmlformats.org/wordprocessingml/2006/main">
  <w:font w:name="Symbol">
    <w:altName w:val="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Frutiger CE 45 Light">
    <w:panose1 w:val="020004030400000200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5487A" w:rsidRPr="0080167D" w:rsidRDefault="002573D5" w:rsidP="004B0AB7">
    <w:pPr>
      <w:pStyle w:val="Header"/>
      <w:framePr w:wrap="around" w:vAnchor="text" w:hAnchor="margin" w:xAlign="outside" w:y="1"/>
      <w:rPr>
        <w:rStyle w:val="PageNumber"/>
      </w:rPr>
    </w:pPr>
    <w:r w:rsidRPr="0080167D">
      <w:rPr>
        <w:rStyle w:val="PageNumber"/>
        <w:sz w:val="18"/>
      </w:rPr>
      <w:fldChar w:fldCharType="begin"/>
    </w:r>
    <w:r w:rsidR="00D5487A" w:rsidRPr="0080167D">
      <w:rPr>
        <w:rStyle w:val="PageNumber"/>
        <w:sz w:val="18"/>
      </w:rPr>
      <w:instrText xml:space="preserve">PAGE  </w:instrText>
    </w:r>
    <w:r w:rsidRPr="0080167D">
      <w:rPr>
        <w:rStyle w:val="PageNumber"/>
        <w:sz w:val="18"/>
      </w:rPr>
      <w:fldChar w:fldCharType="separate"/>
    </w:r>
    <w:r w:rsidR="00903933">
      <w:rPr>
        <w:rStyle w:val="PageNumber"/>
        <w:noProof/>
        <w:sz w:val="18"/>
      </w:rPr>
      <w:t>4</w:t>
    </w:r>
    <w:r w:rsidRPr="0080167D">
      <w:rPr>
        <w:rStyle w:val="PageNumber"/>
        <w:sz w:val="18"/>
      </w:rPr>
      <w:fldChar w:fldCharType="end"/>
    </w:r>
  </w:p>
  <w:p w:rsidR="00D5487A" w:rsidRPr="0080167D" w:rsidRDefault="00D5487A" w:rsidP="0080167D">
    <w:pPr>
      <w:pStyle w:val="Header"/>
      <w:tabs>
        <w:tab w:val="clear" w:pos="8640"/>
      </w:tabs>
      <w:ind w:right="-8" w:firstLine="360"/>
      <w:jc w:val="right"/>
      <w:rPr>
        <w:caps/>
        <w:sz w:val="15"/>
      </w:rPr>
    </w:pPr>
    <w:r>
      <w:rPr>
        <w:b/>
        <w:caps/>
        <w:sz w:val="15"/>
      </w:rPr>
      <w:t>ICT</w:t>
    </w:r>
    <w:r w:rsidR="006809E5">
      <w:rPr>
        <w:b/>
        <w:caps/>
        <w:sz w:val="15"/>
      </w:rPr>
      <w:t xml:space="preserve"> </w:t>
    </w:r>
    <w:r w:rsidR="006809E5" w:rsidRPr="006809E5">
      <w:rPr>
        <w:b/>
        <w:sz w:val="15"/>
      </w:rPr>
      <w:t>Module</w:t>
    </w:r>
    <w:r>
      <w:rPr>
        <w:caps/>
        <w:sz w:val="15"/>
      </w:rPr>
      <w:t xml:space="preserve">, </w:t>
    </w:r>
    <w:r w:rsidRPr="0080167D">
      <w:rPr>
        <w:sz w:val="15"/>
      </w:rPr>
      <w:t>Workshop series 2010</w:t>
    </w:r>
  </w:p>
  <w:p w:rsidR="00D5487A" w:rsidRDefault="002573D5" w:rsidP="0080167D">
    <w:pPr>
      <w:pStyle w:val="Header"/>
      <w:ind w:left="-1134"/>
    </w:pPr>
    <w:r>
      <w:rPr>
        <w:noProof/>
        <w:lang w:val="en-US" w:eastAsia="en-US"/>
      </w:rPr>
      <w:pict>
        <v:line id="_x0000_s1027" style="position:absolute;left:0;text-align:left;z-index:251664384" from="-.25pt,5.9pt" to="396.5pt,5.9pt" strokecolor="#5b9b00" strokeweight=".5pt">
          <v:fill o:detectmouseclick="t"/>
          <v:shadow opacity="22938f" mv:blur="38100f" offset="0,2pt"/>
          <v:textbox inset=",7.2pt,,7.2pt"/>
        </v:line>
      </w:pict>
    </w:r>
  </w:p>
  <w:p w:rsidR="00D5487A" w:rsidRDefault="00D5487A">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5487A" w:rsidRPr="008B6586" w:rsidRDefault="002573D5" w:rsidP="0080167D">
    <w:pPr>
      <w:pStyle w:val="Header"/>
      <w:framePr w:wrap="around" w:vAnchor="text" w:hAnchor="margin" w:xAlign="outside" w:y="1"/>
    </w:pPr>
    <w:r w:rsidRPr="008B6586">
      <w:rPr>
        <w:rStyle w:val="PageNumber"/>
        <w:sz w:val="18"/>
      </w:rPr>
      <w:fldChar w:fldCharType="begin"/>
    </w:r>
    <w:r w:rsidR="00D5487A" w:rsidRPr="008B6586">
      <w:rPr>
        <w:rStyle w:val="PageNumber"/>
        <w:sz w:val="18"/>
      </w:rPr>
      <w:instrText xml:space="preserve">PAGE  </w:instrText>
    </w:r>
    <w:r w:rsidRPr="008B6586">
      <w:rPr>
        <w:rStyle w:val="PageNumber"/>
        <w:sz w:val="18"/>
      </w:rPr>
      <w:fldChar w:fldCharType="separate"/>
    </w:r>
    <w:r w:rsidR="00903933">
      <w:rPr>
        <w:rStyle w:val="PageNumber"/>
        <w:noProof/>
        <w:sz w:val="18"/>
      </w:rPr>
      <w:t>9</w:t>
    </w:r>
    <w:r w:rsidRPr="008B6586">
      <w:rPr>
        <w:rStyle w:val="PageNumber"/>
        <w:sz w:val="18"/>
      </w:rPr>
      <w:fldChar w:fldCharType="end"/>
    </w:r>
  </w:p>
  <w:p w:rsidR="00D5487A" w:rsidRPr="0080167D" w:rsidRDefault="00D5487A" w:rsidP="0080167D">
    <w:pPr>
      <w:pStyle w:val="Header"/>
      <w:tabs>
        <w:tab w:val="clear" w:pos="8640"/>
      </w:tabs>
      <w:ind w:right="360"/>
      <w:rPr>
        <w:b/>
        <w:caps/>
        <w:sz w:val="15"/>
      </w:rPr>
    </w:pPr>
    <w:r w:rsidRPr="0080167D">
      <w:rPr>
        <w:b/>
        <w:caps/>
        <w:sz w:val="15"/>
      </w:rPr>
      <w:t>Introduction</w:t>
    </w:r>
  </w:p>
  <w:p w:rsidR="00D5487A" w:rsidRDefault="002573D5" w:rsidP="00426296">
    <w:pPr>
      <w:pStyle w:val="Header"/>
      <w:ind w:left="-1134"/>
    </w:pPr>
    <w:r>
      <w:rPr>
        <w:noProof/>
        <w:lang w:val="en-US" w:eastAsia="en-US"/>
      </w:rPr>
      <w:pict>
        <v:line id="_x0000_s1025" style="position:absolute;left:0;text-align:left;z-index:251660288" from="-.25pt,5.9pt" to="396.5pt,5.9pt" strokecolor="#73b632" strokeweight=".5pt">
          <v:fill o:detectmouseclick="t"/>
          <v:shadow opacity="22938f" mv:blur="38100f" offset="0,2pt"/>
          <v:textbox inset=",7.2pt,,7.2pt"/>
        </v:line>
      </w:pict>
    </w:r>
  </w:p>
  <w:p w:rsidR="00D5487A" w:rsidRDefault="00D5487A">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5487A" w:rsidRPr="0080167D" w:rsidRDefault="00D5487A" w:rsidP="00485658">
    <w:pPr>
      <w:pStyle w:val="Header"/>
      <w:ind w:left="-1134"/>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79C1E47"/>
    <w:multiLevelType w:val="hybridMultilevel"/>
    <w:tmpl w:val="8294D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01C30"/>
    <w:multiLevelType w:val="hybridMultilevel"/>
    <w:tmpl w:val="1D12A2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ym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ymbol"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1889730D"/>
    <w:multiLevelType w:val="hybridMultilevel"/>
    <w:tmpl w:val="C18C99D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EBB1971"/>
    <w:multiLevelType w:val="hybridMultilevel"/>
    <w:tmpl w:val="778225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ym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ymbol"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241A38E8"/>
    <w:multiLevelType w:val="hybridMultilevel"/>
    <w:tmpl w:val="D29C2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836C2E"/>
    <w:multiLevelType w:val="hybridMultilevel"/>
    <w:tmpl w:val="007E37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ym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ymbol"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5E5958C3"/>
    <w:multiLevelType w:val="hybridMultilevel"/>
    <w:tmpl w:val="E21E3E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ym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ymbol"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651E71F6"/>
    <w:multiLevelType w:val="hybridMultilevel"/>
    <w:tmpl w:val="7C204B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ym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ymbol"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6537367E"/>
    <w:multiLevelType w:val="hybridMultilevel"/>
    <w:tmpl w:val="852C6F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ym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ymbol"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6B974430"/>
    <w:multiLevelType w:val="hybridMultilevel"/>
    <w:tmpl w:val="6CDC99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ym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ymbol"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9"/>
  </w:num>
  <w:num w:numId="5">
    <w:abstractNumId w:val="1"/>
  </w:num>
  <w:num w:numId="6">
    <w:abstractNumId w:val="6"/>
  </w:num>
  <w:num w:numId="7">
    <w:abstractNumId w:val="5"/>
  </w:num>
  <w:num w:numId="8">
    <w:abstractNumId w:val="3"/>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mirrorMargin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1">
      <o:colormru v:ext="edit" colors="#73b632,#88c829,#f3db58,#5b9b00"/>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25B46"/>
    <w:rsid w:val="000510B7"/>
    <w:rsid w:val="00092C06"/>
    <w:rsid w:val="000D55ED"/>
    <w:rsid w:val="001310AC"/>
    <w:rsid w:val="00196ADD"/>
    <w:rsid w:val="002573D5"/>
    <w:rsid w:val="00260852"/>
    <w:rsid w:val="00297DE6"/>
    <w:rsid w:val="002A6865"/>
    <w:rsid w:val="002F1A56"/>
    <w:rsid w:val="002F35DF"/>
    <w:rsid w:val="00310955"/>
    <w:rsid w:val="003F430C"/>
    <w:rsid w:val="00426296"/>
    <w:rsid w:val="004770D6"/>
    <w:rsid w:val="004817DE"/>
    <w:rsid w:val="00485658"/>
    <w:rsid w:val="004B0AB7"/>
    <w:rsid w:val="004B1629"/>
    <w:rsid w:val="004E284A"/>
    <w:rsid w:val="00511811"/>
    <w:rsid w:val="005652A0"/>
    <w:rsid w:val="0057217D"/>
    <w:rsid w:val="00581E83"/>
    <w:rsid w:val="005B0091"/>
    <w:rsid w:val="005B5E91"/>
    <w:rsid w:val="005D1ADB"/>
    <w:rsid w:val="00651481"/>
    <w:rsid w:val="006541EC"/>
    <w:rsid w:val="006809E5"/>
    <w:rsid w:val="00690990"/>
    <w:rsid w:val="006B6D47"/>
    <w:rsid w:val="006E4292"/>
    <w:rsid w:val="00700DEF"/>
    <w:rsid w:val="0072464A"/>
    <w:rsid w:val="00797D92"/>
    <w:rsid w:val="0080167D"/>
    <w:rsid w:val="00833DEF"/>
    <w:rsid w:val="00877FC5"/>
    <w:rsid w:val="008A2AE8"/>
    <w:rsid w:val="008B6586"/>
    <w:rsid w:val="00903933"/>
    <w:rsid w:val="00904CC7"/>
    <w:rsid w:val="00950D21"/>
    <w:rsid w:val="009E2E40"/>
    <w:rsid w:val="00A20E9F"/>
    <w:rsid w:val="00A366C4"/>
    <w:rsid w:val="00A45D8A"/>
    <w:rsid w:val="00A532D0"/>
    <w:rsid w:val="00AB780D"/>
    <w:rsid w:val="00AF5056"/>
    <w:rsid w:val="00B43DCC"/>
    <w:rsid w:val="00B456C7"/>
    <w:rsid w:val="00BB3912"/>
    <w:rsid w:val="00BF7533"/>
    <w:rsid w:val="00C02258"/>
    <w:rsid w:val="00C2219C"/>
    <w:rsid w:val="00C47E29"/>
    <w:rsid w:val="00C80F94"/>
    <w:rsid w:val="00C84112"/>
    <w:rsid w:val="00CB094F"/>
    <w:rsid w:val="00D46699"/>
    <w:rsid w:val="00D53405"/>
    <w:rsid w:val="00D5487A"/>
    <w:rsid w:val="00D62CFD"/>
    <w:rsid w:val="00D72A0F"/>
    <w:rsid w:val="00DF1457"/>
    <w:rsid w:val="00DF75AB"/>
    <w:rsid w:val="00E10AF2"/>
    <w:rsid w:val="00E85150"/>
    <w:rsid w:val="00EF3E56"/>
    <w:rsid w:val="00F34189"/>
    <w:rsid w:val="00F51002"/>
    <w:rsid w:val="00F74A11"/>
  </w:rsids>
  <m:mathPr>
    <m:mathFont m:val="Swiss 721 Bold Win95B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73b632,#88c829,#f3db58,#5b9b0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F3E56"/>
    <w:pPr>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rsid w:val="00D5487A"/>
    <w:pPr>
      <w:keepNext/>
      <w:keepLines/>
      <w:pBdr>
        <w:bottom w:val="single" w:sz="6" w:space="4" w:color="BFBFBF" w:themeColor="background1" w:themeShade="BF"/>
      </w:pBdr>
      <w:spacing w:before="113" w:after="227"/>
      <w:outlineLvl w:val="0"/>
    </w:pPr>
    <w:rPr>
      <w:rFonts w:ascii="Swiss 721 Bold Win95BT" w:eastAsiaTheme="majorEastAsia" w:hAnsi="Swiss 721 Bold Win95BT" w:cstheme="majorBidi"/>
      <w:bCs/>
      <w:color w:val="5B9B00"/>
      <w:sz w:val="34"/>
      <w:szCs w:val="32"/>
    </w:rPr>
  </w:style>
  <w:style w:type="paragraph" w:styleId="Heading2">
    <w:name w:val="heading 2"/>
    <w:basedOn w:val="Normal"/>
    <w:next w:val="Normal"/>
    <w:link w:val="Heading2Char"/>
    <w:rsid w:val="00D5487A"/>
    <w:pPr>
      <w:keepNext/>
      <w:keepLines/>
      <w:spacing w:before="400" w:after="170"/>
      <w:outlineLvl w:val="1"/>
    </w:pPr>
    <w:rPr>
      <w:rFonts w:ascii="Swiss 721 Medium BT" w:eastAsiaTheme="majorEastAsia" w:hAnsi="Swiss 721 Medium BT" w:cstheme="majorBidi"/>
      <w:bCs/>
      <w:color w:val="5B9B00"/>
      <w:sz w:val="27"/>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426296"/>
    <w:pPr>
      <w:tabs>
        <w:tab w:val="center" w:pos="4320"/>
        <w:tab w:val="right" w:pos="8640"/>
      </w:tabs>
    </w:pPr>
  </w:style>
  <w:style w:type="character" w:customStyle="1" w:styleId="HeaderChar">
    <w:name w:val="Header Char"/>
    <w:basedOn w:val="DefaultParagraphFont"/>
    <w:link w:val="Header"/>
    <w:uiPriority w:val="99"/>
    <w:rsid w:val="00426296"/>
  </w:style>
  <w:style w:type="paragraph" w:styleId="Footer">
    <w:name w:val="footer"/>
    <w:basedOn w:val="Normal"/>
    <w:link w:val="FooterChar"/>
    <w:uiPriority w:val="99"/>
    <w:semiHidden/>
    <w:unhideWhenUsed/>
    <w:rsid w:val="00426296"/>
    <w:pPr>
      <w:tabs>
        <w:tab w:val="center" w:pos="4320"/>
        <w:tab w:val="right" w:pos="8640"/>
      </w:tabs>
    </w:pPr>
  </w:style>
  <w:style w:type="character" w:customStyle="1" w:styleId="FooterChar">
    <w:name w:val="Footer Char"/>
    <w:basedOn w:val="DefaultParagraphFont"/>
    <w:link w:val="Footer"/>
    <w:uiPriority w:val="99"/>
    <w:semiHidden/>
    <w:rsid w:val="00426296"/>
  </w:style>
  <w:style w:type="character" w:styleId="PageNumber">
    <w:name w:val="page number"/>
    <w:basedOn w:val="DefaultParagraphFont"/>
    <w:uiPriority w:val="99"/>
    <w:semiHidden/>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9E2E40"/>
    <w:rPr>
      <w:rFonts w:ascii="Frutiger CE 45 Light" w:hAnsi="Frutiger CE 45 Light"/>
      <w:color w:val="1F497D" w:themeColor="text2"/>
      <w:sz w:val="20"/>
      <w:u w:val="none"/>
    </w:rPr>
  </w:style>
  <w:style w:type="character" w:customStyle="1" w:styleId="Heading1Char">
    <w:name w:val="Heading 1 Char"/>
    <w:basedOn w:val="DefaultParagraphFont"/>
    <w:link w:val="Heading1"/>
    <w:rsid w:val="00D5487A"/>
    <w:rPr>
      <w:rFonts w:ascii="Swiss 721 Bold Win95BT" w:eastAsiaTheme="majorEastAsia" w:hAnsi="Swiss 721 Bold Win95BT" w:cstheme="majorBidi"/>
      <w:bCs/>
      <w:color w:val="5B9B00"/>
      <w:sz w:val="34"/>
      <w:szCs w:val="32"/>
      <w:lang w:val="en-GB" w:eastAsia="en-GB"/>
    </w:rPr>
  </w:style>
  <w:style w:type="character" w:customStyle="1" w:styleId="Heading2Char">
    <w:name w:val="Heading 2 Char"/>
    <w:basedOn w:val="DefaultParagraphFont"/>
    <w:link w:val="Heading2"/>
    <w:rsid w:val="00D5487A"/>
    <w:rPr>
      <w:rFonts w:ascii="Swiss 721 Medium BT" w:eastAsiaTheme="majorEastAsia" w:hAnsi="Swiss 721 Medium BT" w:cstheme="majorBidi"/>
      <w:bCs/>
      <w:color w:val="5B9B00"/>
      <w:sz w:val="27"/>
      <w:szCs w:val="26"/>
      <w:lang w:val="en-GB" w:eastAsia="en-GB"/>
    </w:rPr>
  </w:style>
  <w:style w:type="paragraph" w:customStyle="1" w:styleId="Note-SpecialAttention">
    <w:name w:val="Note - Special Attention"/>
    <w:basedOn w:val="Normal"/>
    <w:next w:val="BodyText"/>
    <w:uiPriority w:val="99"/>
    <w:rsid w:val="002F1A56"/>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rsid w:val="002F1A56"/>
    <w:pPr>
      <w:ind w:left="720"/>
      <w:contextualSpacing/>
    </w:pPr>
  </w:style>
  <w:style w:type="paragraph" w:customStyle="1" w:styleId="SectionHeading">
    <w:name w:val="Section Heading"/>
    <w:basedOn w:val="Heading1"/>
    <w:qFormat/>
    <w:rsid w:val="00D5487A"/>
    <w:rPr>
      <w:rFonts w:ascii="Swiss 721 Light BT" w:hAnsi="Swiss 721 Light BT"/>
      <w:color w:val="96BF01"/>
      <w:sz w:val="5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printerSettings" Target="printerSettings/printerSettings1.bin"/><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printerSettings" Target="printerSettings/printerSettings4.bin"/><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oerafrica.org"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printerSettings" Target="printerSettings/printerSettings2.bin"/><Relationship Id="rId16" Type="http://schemas.openxmlformats.org/officeDocument/2006/relationships/printerSettings" Target="printerSettings/printerSettings3.bin"/><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2048</Words>
  <Characters>11679</Characters>
  <Application>Microsoft Word 12.1.0</Application>
  <DocSecurity>0</DocSecurity>
  <Lines>97</Lines>
  <Paragraphs>23</Paragraphs>
  <ScaleCrop>false</ScaleCrop>
  <LinksUpToDate>false</LinksUpToDate>
  <CharactersWithSpaces>14342</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7</cp:revision>
  <cp:lastPrinted>2011-06-29T00:32:00Z</cp:lastPrinted>
  <dcterms:created xsi:type="dcterms:W3CDTF">2011-06-28T09:52:00Z</dcterms:created>
  <dcterms:modified xsi:type="dcterms:W3CDTF">2011-06-29T00:33:00Z</dcterms:modified>
</cp:coreProperties>
</file>