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4C40C7"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392315">
        <w:rPr>
          <w:rFonts w:eastAsia="Times New Roman" w:cs="Times New Roman"/>
          <w:b/>
          <w:iCs/>
          <w:sz w:val="44"/>
          <w:szCs w:val="44"/>
          <w:lang w:eastAsia="en-ZA"/>
        </w:rPr>
        <w:t xml:space="preserve">Career Profile: </w:t>
      </w:r>
      <w:r w:rsidR="00490918">
        <w:rPr>
          <w:rFonts w:eastAsia="Times New Roman" w:cs="Times New Roman"/>
          <w:b/>
          <w:iCs/>
          <w:sz w:val="44"/>
          <w:szCs w:val="44"/>
          <w:lang w:eastAsia="en-ZA"/>
        </w:rPr>
        <w:t>Chemical Engineer</w:t>
      </w:r>
    </w:p>
    <w:p w:rsidR="00490918" w:rsidRPr="00490918" w:rsidRDefault="00490918" w:rsidP="00DB1D65">
      <w:pPr>
        <w:spacing w:after="0" w:line="240" w:lineRule="auto"/>
        <w:rPr>
          <w:szCs w:val="24"/>
        </w:rPr>
      </w:pPr>
      <w:r w:rsidRPr="00490918">
        <w:rPr>
          <w:szCs w:val="24"/>
        </w:rPr>
        <w:t>Chemical engineers help to develop many things, e.g. plastics, polymers, paper, dyes, drugs, fertilizers, tar and petrochemicals. They use their knowledge of mathematics, chemistry, physics and economics to work out ways to make products from raw materials and convert materials into other useful forms. In South Africa chemical engineers have been at the forefront of extracting and converting coal to liquids such as petrol and diesel for many years. Chemical engineers can design new instruments and invent new processes, build facilities for implementing the processes, and even operate them. They can also help to make processes more efficient and environmentally friendly.</w:t>
      </w:r>
    </w:p>
    <w:p w:rsidR="00490918" w:rsidRDefault="00490918"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90918" w:rsidRPr="00490918" w:rsidRDefault="00490918" w:rsidP="00DB1D65">
      <w:pPr>
        <w:spacing w:before="100" w:beforeAutospacing="1" w:after="100" w:afterAutospacing="1" w:line="240" w:lineRule="auto"/>
        <w:outlineLvl w:val="1"/>
        <w:rPr>
          <w:szCs w:val="24"/>
        </w:rPr>
      </w:pPr>
      <w:r w:rsidRPr="00490918">
        <w:rPr>
          <w:szCs w:val="24"/>
        </w:rPr>
        <w:t xml:space="preserve">For a career in chemical engineering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490918" w:rsidRPr="00490918" w:rsidRDefault="00490918" w:rsidP="00490918">
      <w:pPr>
        <w:pStyle w:val="NormalWeb"/>
        <w:rPr>
          <w:rFonts w:ascii="Georgia" w:hAnsi="Georgia"/>
        </w:rPr>
      </w:pPr>
      <w:r w:rsidRPr="00490918">
        <w:rPr>
          <w:rFonts w:ascii="Georgia" w:hAnsi="Georgia"/>
          <w:b/>
          <w:bCs/>
        </w:rPr>
        <w:t>Bachelor of Science in Engineering – BSc Eng (Mechanical) (4 years)</w:t>
      </w:r>
      <w:r w:rsidRPr="00490918">
        <w:rPr>
          <w:rFonts w:ascii="Georgia" w:hAnsi="Georgia"/>
        </w:rPr>
        <w:t xml:space="preserve"> </w:t>
      </w:r>
    </w:p>
    <w:p w:rsidR="00490918" w:rsidRPr="00490918" w:rsidRDefault="00490918" w:rsidP="00490918">
      <w:pPr>
        <w:pStyle w:val="NormalWeb"/>
        <w:rPr>
          <w:rFonts w:ascii="Georgia" w:hAnsi="Georgia"/>
        </w:rPr>
      </w:pPr>
      <w:r w:rsidRPr="00490918">
        <w:rPr>
          <w:rFonts w:ascii="Georgia" w:hAnsi="Georgia"/>
        </w:rPr>
        <w:t xml:space="preserve">A four year degree programme that focuses on developing knowledge and skills for entry into careers in the field of chemical engineering. </w:t>
      </w:r>
    </w:p>
    <w:p w:rsidR="00490918" w:rsidRPr="00490918" w:rsidRDefault="00490918" w:rsidP="00490918">
      <w:pPr>
        <w:pStyle w:val="NormalWeb"/>
        <w:rPr>
          <w:rFonts w:ascii="Georgia" w:hAnsi="Georgia"/>
        </w:rPr>
      </w:pPr>
      <w:r w:rsidRPr="00490918">
        <w:rPr>
          <w:rFonts w:ascii="Georgia" w:hAnsi="Georgia"/>
          <w:b/>
          <w:bCs/>
        </w:rPr>
        <w:t>Offered at these universities:</w:t>
      </w:r>
      <w:r w:rsidRPr="00490918">
        <w:rPr>
          <w:rFonts w:ascii="Georgia" w:hAnsi="Georgia"/>
        </w:rPr>
        <w:t xml:space="preserve"> </w:t>
      </w:r>
    </w:p>
    <w:p w:rsidR="00490918" w:rsidRPr="00490918" w:rsidRDefault="007102A7" w:rsidP="00490918">
      <w:pPr>
        <w:numPr>
          <w:ilvl w:val="0"/>
          <w:numId w:val="7"/>
        </w:numPr>
        <w:spacing w:before="100" w:beforeAutospacing="1" w:after="100" w:afterAutospacing="1" w:line="240" w:lineRule="auto"/>
      </w:pPr>
      <w:hyperlink r:id="rId8" w:tgtFrame="_blank" w:history="1">
        <w:r w:rsidR="00490918" w:rsidRPr="00490918">
          <w:rPr>
            <w:rStyle w:val="Hyperlink"/>
          </w:rPr>
          <w:t>North-West University</w:t>
        </w:r>
      </w:hyperlink>
      <w:r w:rsidR="00490918">
        <w:rPr>
          <w:rStyle w:val="FootnoteReference"/>
        </w:rPr>
        <w:footnoteReference w:id="1"/>
      </w:r>
      <w:r w:rsidR="00490918" w:rsidRPr="00490918">
        <w:t xml:space="preserve"> (Chemical &amp; Minerals Engineering - Potchefstroom Campus)</w:t>
      </w:r>
    </w:p>
    <w:p w:rsidR="00490918" w:rsidRPr="00490918" w:rsidRDefault="007102A7" w:rsidP="00490918">
      <w:pPr>
        <w:numPr>
          <w:ilvl w:val="0"/>
          <w:numId w:val="7"/>
        </w:numPr>
        <w:spacing w:before="100" w:beforeAutospacing="1" w:after="100" w:afterAutospacing="1" w:line="240" w:lineRule="auto"/>
      </w:pPr>
      <w:hyperlink r:id="rId9" w:tgtFrame="_blank" w:history="1">
        <w:r w:rsidR="00490918" w:rsidRPr="00490918">
          <w:rPr>
            <w:rStyle w:val="Hyperlink"/>
          </w:rPr>
          <w:t>University of Pretoria</w:t>
        </w:r>
      </w:hyperlink>
      <w:r w:rsidR="00490918">
        <w:rPr>
          <w:rStyle w:val="FootnoteReference"/>
        </w:rPr>
        <w:footnoteReference w:id="2"/>
      </w:r>
      <w:r w:rsidR="00490918" w:rsidRPr="00490918">
        <w:t xml:space="preserve"> (Department of Chemical Engineering) </w:t>
      </w:r>
    </w:p>
    <w:p w:rsidR="00490918" w:rsidRPr="00490918" w:rsidRDefault="007102A7" w:rsidP="00490918">
      <w:pPr>
        <w:numPr>
          <w:ilvl w:val="0"/>
          <w:numId w:val="7"/>
        </w:numPr>
        <w:spacing w:before="100" w:beforeAutospacing="1" w:after="100" w:afterAutospacing="1" w:line="240" w:lineRule="auto"/>
      </w:pPr>
      <w:hyperlink r:id="rId10" w:tgtFrame="_blank" w:history="1">
        <w:r w:rsidR="00490918" w:rsidRPr="00490918">
          <w:rPr>
            <w:rStyle w:val="Hyperlink"/>
          </w:rPr>
          <w:t>University of the Witwatersrand</w:t>
        </w:r>
      </w:hyperlink>
      <w:r w:rsidR="00490918">
        <w:rPr>
          <w:rStyle w:val="FootnoteReference"/>
        </w:rPr>
        <w:footnoteReference w:id="3"/>
      </w:r>
      <w:r w:rsidR="00490918" w:rsidRPr="00490918">
        <w:t xml:space="preserve"> (School of Chemical and Metallurgical Engineering)</w:t>
      </w:r>
    </w:p>
    <w:p w:rsidR="00490918" w:rsidRPr="00490918" w:rsidRDefault="00490918" w:rsidP="00490918">
      <w:pPr>
        <w:pStyle w:val="NormalWeb"/>
        <w:rPr>
          <w:rFonts w:ascii="Georgia" w:hAnsi="Georgia"/>
        </w:rPr>
      </w:pPr>
      <w:r w:rsidRPr="00490918">
        <w:rPr>
          <w:rFonts w:ascii="Georgia" w:hAnsi="Georgia"/>
          <w:b/>
          <w:bCs/>
        </w:rPr>
        <w:t>Specializations Offered:</w:t>
      </w:r>
      <w:r w:rsidRPr="00490918">
        <w:rPr>
          <w:rFonts w:ascii="Georgia" w:hAnsi="Georgia"/>
        </w:rPr>
        <w:t xml:space="preserve"> </w:t>
      </w:r>
    </w:p>
    <w:p w:rsidR="00490918" w:rsidRPr="00490918" w:rsidRDefault="00490918" w:rsidP="00490918">
      <w:pPr>
        <w:pStyle w:val="Heading3"/>
        <w:rPr>
          <w:rFonts w:ascii="Georgia" w:hAnsi="Georgia"/>
        </w:rPr>
      </w:pPr>
      <w:r w:rsidRPr="00490918">
        <w:rPr>
          <w:rFonts w:ascii="Georgia" w:hAnsi="Georgia"/>
        </w:rPr>
        <w:t>University of the Witwatersrand</w:t>
      </w:r>
    </w:p>
    <w:p w:rsidR="00490918" w:rsidRPr="00490918" w:rsidRDefault="00490918" w:rsidP="00490918">
      <w:r w:rsidRPr="00490918">
        <w:t xml:space="preserve">Metallurgical and materials engineering </w:t>
      </w:r>
    </w:p>
    <w:p w:rsidR="00490918" w:rsidRPr="00490918" w:rsidRDefault="00490918" w:rsidP="00490918">
      <w:pPr>
        <w:pStyle w:val="Heading3"/>
        <w:rPr>
          <w:rFonts w:ascii="Georgia" w:hAnsi="Georgia"/>
        </w:rPr>
      </w:pPr>
      <w:r w:rsidRPr="00490918">
        <w:rPr>
          <w:rFonts w:ascii="Georgia" w:hAnsi="Georgia"/>
        </w:rPr>
        <w:t>North-West University</w:t>
      </w:r>
    </w:p>
    <w:p w:rsidR="00490918" w:rsidRPr="00490918" w:rsidRDefault="00490918" w:rsidP="00490918">
      <w:pPr>
        <w:spacing w:before="100" w:beforeAutospacing="1" w:after="100" w:afterAutospacing="1" w:line="240" w:lineRule="auto"/>
        <w:outlineLvl w:val="1"/>
      </w:pPr>
      <w:r w:rsidRPr="00490918">
        <w:t xml:space="preserve">Minerals processing </w:t>
      </w:r>
    </w:p>
    <w:p w:rsidR="00DB1D65" w:rsidRPr="00DB1D65" w:rsidRDefault="00DB1D65" w:rsidP="00490918">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lastRenderedPageBreak/>
        <w:t>National Diploma / BTech</w:t>
      </w:r>
    </w:p>
    <w:p w:rsidR="00490918" w:rsidRPr="00490918" w:rsidRDefault="00490918" w:rsidP="00490918">
      <w:pPr>
        <w:spacing w:before="100" w:beforeAutospacing="1" w:after="100" w:afterAutospacing="1" w:line="240" w:lineRule="auto"/>
        <w:rPr>
          <w:rFonts w:eastAsia="Times New Roman" w:cs="Times New Roman"/>
          <w:szCs w:val="24"/>
          <w:lang w:eastAsia="en-ZA"/>
        </w:rPr>
      </w:pPr>
      <w:r w:rsidRPr="00490918">
        <w:rPr>
          <w:rFonts w:eastAsia="Times New Roman" w:cs="Times New Roman"/>
          <w:szCs w:val="24"/>
          <w:lang w:eastAsia="en-ZA"/>
        </w:rPr>
        <w:t xml:space="preserve">Students who prefer a more practical approach can enrol for programmes to qualify as a chemical engineering technologist and technician at BTech and Diploma levels. Specializations are offered in these programmes. </w:t>
      </w:r>
    </w:p>
    <w:p w:rsidR="00490918" w:rsidRPr="00392315" w:rsidRDefault="00490918" w:rsidP="00490918">
      <w:pPr>
        <w:spacing w:before="100" w:beforeAutospacing="1" w:after="100" w:afterAutospacing="1" w:line="240" w:lineRule="auto"/>
        <w:outlineLvl w:val="1"/>
        <w:rPr>
          <w:rFonts w:eastAsia="Times New Roman" w:cs="Times New Roman"/>
          <w:bCs/>
          <w:sz w:val="36"/>
          <w:szCs w:val="36"/>
          <w:lang w:eastAsia="en-ZA"/>
        </w:rPr>
      </w:pPr>
      <w:r w:rsidRPr="00392315">
        <w:rPr>
          <w:rFonts w:eastAsia="Times New Roman" w:cs="Times New Roman"/>
          <w:bCs/>
          <w:sz w:val="36"/>
          <w:szCs w:val="36"/>
          <w:lang w:eastAsia="en-ZA"/>
        </w:rPr>
        <w:t>Admission requirements</w:t>
      </w:r>
    </w:p>
    <w:p w:rsidR="00490918" w:rsidRPr="00490918" w:rsidRDefault="00490918" w:rsidP="00490918">
      <w:pPr>
        <w:spacing w:before="100" w:beforeAutospacing="1" w:after="100" w:afterAutospacing="1" w:line="240" w:lineRule="auto"/>
        <w:rPr>
          <w:rFonts w:eastAsia="Times New Roman" w:cs="Times New Roman"/>
          <w:szCs w:val="24"/>
          <w:lang w:eastAsia="en-ZA"/>
        </w:rPr>
      </w:pPr>
      <w:r w:rsidRPr="00490918">
        <w:rPr>
          <w:rFonts w:eastAsia="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490918" w:rsidRPr="00392315" w:rsidRDefault="00490918" w:rsidP="00490918">
      <w:pPr>
        <w:spacing w:before="100" w:beforeAutospacing="1" w:after="100" w:afterAutospacing="1" w:line="240" w:lineRule="auto"/>
        <w:outlineLvl w:val="1"/>
        <w:rPr>
          <w:rFonts w:eastAsia="Times New Roman" w:cs="Times New Roman"/>
          <w:bCs/>
          <w:sz w:val="36"/>
          <w:szCs w:val="36"/>
          <w:lang w:eastAsia="en-ZA"/>
        </w:rPr>
      </w:pPr>
      <w:r w:rsidRPr="00392315">
        <w:rPr>
          <w:rFonts w:eastAsia="Times New Roman" w:cs="Times New Roman"/>
          <w:bCs/>
          <w:sz w:val="36"/>
          <w:szCs w:val="36"/>
          <w:lang w:eastAsia="en-ZA"/>
        </w:rPr>
        <w:t>Registration as a professional engineer</w:t>
      </w:r>
    </w:p>
    <w:p w:rsidR="00490918" w:rsidRPr="00490918" w:rsidRDefault="00490918" w:rsidP="00490918">
      <w:pPr>
        <w:spacing w:before="100" w:beforeAutospacing="1" w:after="100" w:afterAutospacing="1" w:line="240" w:lineRule="auto"/>
        <w:rPr>
          <w:rFonts w:eastAsia="Times New Roman" w:cs="Times New Roman"/>
          <w:szCs w:val="24"/>
          <w:lang w:eastAsia="en-ZA"/>
        </w:rPr>
      </w:pPr>
      <w:r w:rsidRPr="00490918">
        <w:rPr>
          <w:rFonts w:eastAsia="Times New Roman" w:cs="Times New Roman"/>
          <w:szCs w:val="24"/>
          <w:lang w:eastAsia="en-ZA"/>
        </w:rPr>
        <w:t xml:space="preserve">A person who has obtained a recognised BSc(Eng) or BEng degree is eligible for registration as a Candidate Engineer. After gaining at least 3 years of appropriate practical experience a chemical engineer may apply for registration as a Professional Engineer under the auspices of the Engineering Council of South Africa.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90918" w:rsidRDefault="00490918" w:rsidP="00490918">
      <w:pPr>
        <w:numPr>
          <w:ilvl w:val="0"/>
          <w:numId w:val="8"/>
        </w:numPr>
        <w:spacing w:before="100" w:beforeAutospacing="1" w:after="100" w:afterAutospacing="1" w:line="240" w:lineRule="auto"/>
      </w:pPr>
      <w:r>
        <w:t>Universities</w:t>
      </w:r>
    </w:p>
    <w:p w:rsidR="00490918" w:rsidRDefault="00490918" w:rsidP="00490918">
      <w:pPr>
        <w:numPr>
          <w:ilvl w:val="0"/>
          <w:numId w:val="8"/>
        </w:numPr>
        <w:spacing w:before="100" w:beforeAutospacing="1" w:after="100" w:afterAutospacing="1" w:line="240" w:lineRule="auto"/>
      </w:pPr>
      <w:r>
        <w:t>Government departments</w:t>
      </w:r>
    </w:p>
    <w:p w:rsidR="00490918" w:rsidRDefault="007102A7" w:rsidP="00490918">
      <w:pPr>
        <w:numPr>
          <w:ilvl w:val="0"/>
          <w:numId w:val="8"/>
        </w:numPr>
        <w:spacing w:before="100" w:beforeAutospacing="1" w:after="100" w:afterAutospacing="1" w:line="240" w:lineRule="auto"/>
      </w:pPr>
      <w:hyperlink r:id="rId11" w:tgtFrame="_blank" w:history="1">
        <w:r w:rsidR="00490918">
          <w:rPr>
            <w:rStyle w:val="Hyperlink"/>
          </w:rPr>
          <w:t>CSIR</w:t>
        </w:r>
      </w:hyperlink>
      <w:r w:rsidR="00490918">
        <w:rPr>
          <w:rStyle w:val="FootnoteReference"/>
        </w:rPr>
        <w:footnoteReference w:id="4"/>
      </w:r>
    </w:p>
    <w:p w:rsidR="00490918" w:rsidRDefault="007102A7" w:rsidP="00490918">
      <w:pPr>
        <w:numPr>
          <w:ilvl w:val="0"/>
          <w:numId w:val="8"/>
        </w:numPr>
        <w:spacing w:before="100" w:beforeAutospacing="1" w:after="100" w:afterAutospacing="1" w:line="240" w:lineRule="auto"/>
      </w:pPr>
      <w:hyperlink r:id="rId12" w:tgtFrame="_blank" w:history="1">
        <w:r w:rsidR="00490918">
          <w:rPr>
            <w:rStyle w:val="Hyperlink"/>
          </w:rPr>
          <w:t>AECI</w:t>
        </w:r>
      </w:hyperlink>
      <w:r w:rsidR="00490918">
        <w:rPr>
          <w:rStyle w:val="FootnoteReference"/>
        </w:rPr>
        <w:footnoteReference w:id="5"/>
      </w:r>
    </w:p>
    <w:p w:rsidR="00490918" w:rsidRDefault="007102A7" w:rsidP="00490918">
      <w:pPr>
        <w:numPr>
          <w:ilvl w:val="0"/>
          <w:numId w:val="8"/>
        </w:numPr>
        <w:spacing w:before="100" w:beforeAutospacing="1" w:after="100" w:afterAutospacing="1" w:line="240" w:lineRule="auto"/>
      </w:pPr>
      <w:hyperlink r:id="rId13" w:tgtFrame="_blank" w:history="1">
        <w:r w:rsidR="00490918">
          <w:rPr>
            <w:rStyle w:val="Hyperlink"/>
          </w:rPr>
          <w:t>Eskom</w:t>
        </w:r>
      </w:hyperlink>
      <w:r w:rsidR="00490918">
        <w:rPr>
          <w:rStyle w:val="FootnoteReference"/>
        </w:rPr>
        <w:footnoteReference w:id="6"/>
      </w:r>
    </w:p>
    <w:p w:rsidR="00490918" w:rsidRDefault="007102A7" w:rsidP="00490918">
      <w:pPr>
        <w:numPr>
          <w:ilvl w:val="0"/>
          <w:numId w:val="8"/>
        </w:numPr>
        <w:spacing w:before="100" w:beforeAutospacing="1" w:after="100" w:afterAutospacing="1" w:line="240" w:lineRule="auto"/>
      </w:pPr>
      <w:hyperlink r:id="rId14" w:tgtFrame="_blank" w:history="1">
        <w:r w:rsidR="00490918">
          <w:rPr>
            <w:rStyle w:val="Hyperlink"/>
          </w:rPr>
          <w:t>Sasol</w:t>
        </w:r>
      </w:hyperlink>
      <w:r w:rsidR="00490918">
        <w:rPr>
          <w:rStyle w:val="FootnoteReference"/>
        </w:rPr>
        <w:footnoteReference w:id="7"/>
      </w:r>
    </w:p>
    <w:p w:rsidR="00490918" w:rsidRDefault="007102A7" w:rsidP="00490918">
      <w:pPr>
        <w:numPr>
          <w:ilvl w:val="0"/>
          <w:numId w:val="8"/>
        </w:numPr>
        <w:spacing w:before="100" w:beforeAutospacing="1" w:after="100" w:afterAutospacing="1" w:line="240" w:lineRule="auto"/>
      </w:pPr>
      <w:hyperlink r:id="rId15" w:tgtFrame="_blank" w:history="1">
        <w:r w:rsidR="00490918">
          <w:rPr>
            <w:rStyle w:val="Hyperlink"/>
          </w:rPr>
          <w:t>Council for Mineral Technology</w:t>
        </w:r>
      </w:hyperlink>
      <w:r w:rsidR="00490918">
        <w:rPr>
          <w:rStyle w:val="FootnoteReference"/>
        </w:rPr>
        <w:footnoteReference w:id="8"/>
      </w:r>
    </w:p>
    <w:p w:rsidR="00490918" w:rsidRDefault="00490918" w:rsidP="00490918">
      <w:pPr>
        <w:numPr>
          <w:ilvl w:val="0"/>
          <w:numId w:val="8"/>
        </w:numPr>
        <w:spacing w:before="100" w:beforeAutospacing="1" w:after="100" w:afterAutospacing="1" w:line="240" w:lineRule="auto"/>
      </w:pPr>
      <w:r>
        <w:t>Paper and pulp manufacturers</w:t>
      </w:r>
    </w:p>
    <w:p w:rsidR="00490918" w:rsidRDefault="00490918" w:rsidP="00490918">
      <w:pPr>
        <w:numPr>
          <w:ilvl w:val="0"/>
          <w:numId w:val="8"/>
        </w:numPr>
        <w:spacing w:before="100" w:beforeAutospacing="1" w:after="100" w:afterAutospacing="1" w:line="240" w:lineRule="auto"/>
      </w:pPr>
      <w:r>
        <w:t>Food and beverage industry</w:t>
      </w:r>
    </w:p>
    <w:p w:rsidR="00490918" w:rsidRDefault="00490918" w:rsidP="00490918">
      <w:pPr>
        <w:numPr>
          <w:ilvl w:val="0"/>
          <w:numId w:val="8"/>
        </w:numPr>
        <w:spacing w:before="100" w:beforeAutospacing="1" w:after="100" w:afterAutospacing="1" w:line="240" w:lineRule="auto"/>
      </w:pPr>
      <w:r>
        <w:t>Chemical manufacturers</w:t>
      </w:r>
    </w:p>
    <w:p w:rsidR="00490918" w:rsidRDefault="00490918" w:rsidP="00490918">
      <w:pPr>
        <w:numPr>
          <w:ilvl w:val="0"/>
          <w:numId w:val="8"/>
        </w:numPr>
        <w:spacing w:before="100" w:beforeAutospacing="1" w:after="100" w:afterAutospacing="1" w:line="240" w:lineRule="auto"/>
      </w:pPr>
      <w:r>
        <w:t>The registered engineer with the necessary experience and initiative can work as consultant for any of the above-mentioned companies and organisations. A number of chemical engineers have set up their own consultancies.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r w:rsidR="00490918">
        <w:rPr>
          <w:rFonts w:eastAsia="Times New Roman" w:cs="Times New Roman"/>
          <w:b/>
          <w:sz w:val="40"/>
          <w:szCs w:val="40"/>
          <w:lang w:eastAsia="en-ZA"/>
        </w:rPr>
        <w:br/>
      </w:r>
    </w:p>
    <w:p w:rsidR="00490918" w:rsidRDefault="00490918" w:rsidP="00490918">
      <w:r>
        <w:t xml:space="preserve">Find out more about chemical engineering, bursaries and jobs: </w:t>
      </w:r>
    </w:p>
    <w:p w:rsidR="00490918" w:rsidRDefault="00490918" w:rsidP="00490918">
      <w:pPr>
        <w:numPr>
          <w:ilvl w:val="0"/>
          <w:numId w:val="9"/>
        </w:numPr>
        <w:spacing w:before="100" w:beforeAutospacing="1" w:after="100" w:afterAutospacing="1" w:line="240" w:lineRule="auto"/>
      </w:pPr>
      <w:r>
        <w:t xml:space="preserve">The </w:t>
      </w:r>
      <w:hyperlink r:id="rId16" w:tgtFrame="_blank" w:history="1">
        <w:r>
          <w:rPr>
            <w:rStyle w:val="Hyperlink"/>
          </w:rPr>
          <w:t>South African Association of Consulting Engineers</w:t>
        </w:r>
      </w:hyperlink>
      <w:r>
        <w:rPr>
          <w:rStyle w:val="FootnoteReference"/>
        </w:rPr>
        <w:footnoteReference w:id="9"/>
      </w:r>
      <w:r>
        <w:t xml:space="preserve"> will give you some idea of how engineering consultants are organised.</w:t>
      </w:r>
    </w:p>
    <w:p w:rsidR="00490918" w:rsidRDefault="00490918" w:rsidP="00490918">
      <w:pPr>
        <w:numPr>
          <w:ilvl w:val="0"/>
          <w:numId w:val="9"/>
        </w:numPr>
        <w:spacing w:before="100" w:beforeAutospacing="1" w:after="100" w:afterAutospacing="1" w:line="240" w:lineRule="auto"/>
      </w:pPr>
      <w:r>
        <w:lastRenderedPageBreak/>
        <w:t xml:space="preserve">The </w:t>
      </w:r>
      <w:hyperlink r:id="rId17" w:tgtFrame="_blank" w:history="1">
        <w:r>
          <w:rPr>
            <w:rStyle w:val="Hyperlink"/>
          </w:rPr>
          <w:t>South African job board and recruitment portal</w:t>
        </w:r>
      </w:hyperlink>
      <w:r w:rsidR="008C6687">
        <w:rPr>
          <w:rStyle w:val="FootnoteReference"/>
        </w:rPr>
        <w:footnoteReference w:id="10"/>
      </w:r>
      <w:r>
        <w:t xml:space="preserve"> for the South African engineering industry. </w:t>
      </w:r>
      <w:hyperlink r:id="rId18" w:tgtFrame="_blank" w:history="1">
        <w:r>
          <w:rPr>
            <w:rStyle w:val="Hyperlink"/>
          </w:rPr>
          <w:t>BMD</w:t>
        </w:r>
      </w:hyperlink>
      <w:r w:rsidR="008C6687">
        <w:rPr>
          <w:rStyle w:val="FootnoteReference"/>
        </w:rPr>
        <w:footnoteReference w:id="11"/>
      </w:r>
      <w:r>
        <w:t xml:space="preserve"> contains fairly detailed information on a whole range of careers, including those in civil engineering.</w:t>
      </w:r>
    </w:p>
    <w:p w:rsidR="00490918" w:rsidRDefault="00490918" w:rsidP="00490918">
      <w:pPr>
        <w:numPr>
          <w:ilvl w:val="0"/>
          <w:numId w:val="9"/>
        </w:numPr>
        <w:spacing w:before="100" w:beforeAutospacing="1" w:after="100" w:afterAutospacing="1" w:line="240" w:lineRule="auto"/>
      </w:pPr>
      <w:r>
        <w:t xml:space="preserve">There is an excellent brief history of </w:t>
      </w:r>
      <w:hyperlink r:id="rId19" w:tgtFrame="_blank" w:history="1">
        <w:r>
          <w:rPr>
            <w:rStyle w:val="Hyperlink"/>
          </w:rPr>
          <w:t>chemical engineering</w:t>
        </w:r>
      </w:hyperlink>
      <w:r w:rsidR="008C6687">
        <w:rPr>
          <w:rStyle w:val="FootnoteReference"/>
        </w:rPr>
        <w:footnoteReference w:id="12"/>
      </w:r>
      <w:r>
        <w:t>, written in a breezy but informative style.</w:t>
      </w:r>
    </w:p>
    <w:p w:rsidR="00392315" w:rsidRDefault="00392315">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This quick quiz can help you to identify whether you are suited for this occupation. The questions are based on interests, characteristics and values typical of people who work as engineers</w:t>
      </w:r>
    </w:p>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559"/>
        <w:gridCol w:w="1573"/>
      </w:tblGrid>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b/>
                <w:bCs/>
                <w:szCs w:val="24"/>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b/>
                <w:bCs/>
                <w:szCs w:val="24"/>
                <w:lang w:eastAsia="en-ZA"/>
              </w:rPr>
              <w:t xml:space="preserve">Yes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b/>
                <w:bCs/>
                <w:szCs w:val="24"/>
                <w:lang w:eastAsia="en-ZA"/>
              </w:rPr>
              <w:t xml:space="preserve">No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Do you have an inquiring, analytical mind?</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Are you good at analysing problems and finding solutions? </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Are you curious, alert and open-minded?</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Are you able to make difficult and involved calculations accurately?</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Are you able to work well with other people? </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Can you communicate your ideas clearly?</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Can you think creatively and come up with original ideas? </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Do you have above average mathematical and scientific aptitude?</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  </w:t>
            </w:r>
          </w:p>
        </w:tc>
      </w:tr>
      <w:tr w:rsidR="00490918" w:rsidRPr="00490918" w:rsidTr="00490918">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Do you want to participate in projects that will benefit the long term development of the country?</w:t>
            </w:r>
          </w:p>
        </w:tc>
        <w:tc>
          <w:tcPr>
            <w:tcW w:w="1559"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xml:space="preserve">  </w:t>
            </w:r>
          </w:p>
        </w:tc>
        <w:tc>
          <w:tcPr>
            <w:tcW w:w="1573" w:type="dxa"/>
            <w:tcBorders>
              <w:top w:val="outset" w:sz="6" w:space="0" w:color="CCCCCC"/>
              <w:left w:val="outset" w:sz="6" w:space="0" w:color="CCCCCC"/>
              <w:bottom w:val="outset" w:sz="6" w:space="0" w:color="CCCCCC"/>
              <w:right w:val="outset" w:sz="6" w:space="0" w:color="CCCCCC"/>
            </w:tcBorders>
            <w:hideMark/>
          </w:tcPr>
          <w:p w:rsidR="00490918" w:rsidRPr="00490918" w:rsidRDefault="00490918" w:rsidP="00490918">
            <w:pPr>
              <w:spacing w:after="0" w:line="240" w:lineRule="auto"/>
              <w:rPr>
                <w:rFonts w:eastAsia="Times New Roman" w:cs="Times New Roman"/>
                <w:szCs w:val="24"/>
                <w:lang w:eastAsia="en-ZA"/>
              </w:rPr>
            </w:pPr>
            <w:r w:rsidRPr="00490918">
              <w:rPr>
                <w:rFonts w:eastAsia="Times New Roman" w:cs="Times New Roman"/>
                <w:szCs w:val="24"/>
                <w:lang w:eastAsia="en-ZA"/>
              </w:rPr>
              <w:t> </w:t>
            </w:r>
          </w:p>
        </w:tc>
      </w:tr>
    </w:tbl>
    <w:p w:rsidR="00490918" w:rsidRPr="00490918" w:rsidRDefault="00490918" w:rsidP="00490918">
      <w:pPr>
        <w:spacing w:before="100" w:beforeAutospacing="1" w:after="100" w:afterAutospacing="1" w:line="240" w:lineRule="auto"/>
        <w:rPr>
          <w:rFonts w:eastAsia="Times New Roman" w:cs="Times New Roman"/>
          <w:szCs w:val="24"/>
          <w:lang w:eastAsia="en-ZA"/>
        </w:rPr>
      </w:pPr>
      <w:r w:rsidRPr="00490918">
        <w:rPr>
          <w:rFonts w:eastAsia="Times New Roman" w:cs="Times New Roman"/>
          <w:szCs w:val="24"/>
          <w:lang w:eastAsia="en-ZA"/>
        </w:rPr>
        <w:t>If you have mainly yes answers it may be an indication that this is an occupation to consider.</w:t>
      </w:r>
    </w:p>
    <w:p w:rsidR="00921389" w:rsidRPr="00490918" w:rsidRDefault="00921389"/>
    <w:sectPr w:rsidR="00921389" w:rsidRPr="00490918"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B81" w:rsidRDefault="008D4B81" w:rsidP="00DB1D65">
      <w:pPr>
        <w:spacing w:after="0" w:line="240" w:lineRule="auto"/>
      </w:pPr>
      <w:r>
        <w:separator/>
      </w:r>
    </w:p>
  </w:endnote>
  <w:endnote w:type="continuationSeparator" w:id="0">
    <w:p w:rsidR="008D4B81" w:rsidRDefault="008D4B81"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B81" w:rsidRDefault="008D4B81" w:rsidP="00DB1D65">
      <w:pPr>
        <w:spacing w:after="0" w:line="240" w:lineRule="auto"/>
      </w:pPr>
      <w:r>
        <w:separator/>
      </w:r>
    </w:p>
  </w:footnote>
  <w:footnote w:type="continuationSeparator" w:id="0">
    <w:p w:rsidR="008D4B81" w:rsidRDefault="008D4B81" w:rsidP="00DB1D65">
      <w:pPr>
        <w:spacing w:after="0" w:line="240" w:lineRule="auto"/>
      </w:pPr>
      <w:r>
        <w:continuationSeparator/>
      </w:r>
    </w:p>
  </w:footnote>
  <w:footnote w:id="1">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http://www.puk.ac.za/fakulteite/ing/chemical/index_e.html</w:t>
      </w:r>
    </w:p>
  </w:footnote>
  <w:footnote w:id="2">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http://web.up.ac.za/default.asp?ipkCategoryID=2063</w:t>
      </w:r>
    </w:p>
  </w:footnote>
  <w:footnote w:id="3">
    <w:p w:rsidR="00490918" w:rsidRDefault="00490918">
      <w:pPr>
        <w:pStyle w:val="FootnoteText"/>
      </w:pPr>
      <w:r w:rsidRPr="00490918">
        <w:rPr>
          <w:rStyle w:val="FootnoteReference"/>
          <w:sz w:val="16"/>
          <w:szCs w:val="16"/>
        </w:rPr>
        <w:footnoteRef/>
      </w:r>
      <w:r w:rsidRPr="00490918">
        <w:rPr>
          <w:sz w:val="16"/>
          <w:szCs w:val="16"/>
        </w:rPr>
        <w:t xml:space="preserve"> http://web.wits.ac.za/Academic/EBE/ChemMet/ChemicalEngineering.htm</w:t>
      </w:r>
    </w:p>
  </w:footnote>
  <w:footnote w:id="4">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http://www.csir.co.za/</w:t>
      </w:r>
    </w:p>
  </w:footnote>
  <w:footnote w:id="5">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http://www.aeci.co.za/</w:t>
      </w:r>
    </w:p>
  </w:footnote>
  <w:footnote w:id="6">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http://www.eskom.co.za/</w:t>
      </w:r>
    </w:p>
  </w:footnote>
  <w:footnote w:id="7">
    <w:p w:rsidR="00490918" w:rsidRPr="00490918" w:rsidRDefault="00490918">
      <w:pPr>
        <w:pStyle w:val="FootnoteText"/>
        <w:rPr>
          <w:sz w:val="16"/>
          <w:szCs w:val="16"/>
        </w:rPr>
      </w:pPr>
      <w:r w:rsidRPr="00490918">
        <w:rPr>
          <w:rStyle w:val="FootnoteReference"/>
          <w:sz w:val="16"/>
          <w:szCs w:val="16"/>
        </w:rPr>
        <w:footnoteRef/>
      </w:r>
      <w:r w:rsidRPr="00490918">
        <w:rPr>
          <w:sz w:val="16"/>
          <w:szCs w:val="16"/>
        </w:rPr>
        <w:t xml:space="preserve"> http://www.sasol.co.za/</w:t>
      </w:r>
    </w:p>
  </w:footnote>
  <w:footnote w:id="8">
    <w:p w:rsidR="00490918" w:rsidRDefault="00490918">
      <w:pPr>
        <w:pStyle w:val="FootnoteText"/>
      </w:pPr>
      <w:r w:rsidRPr="00490918">
        <w:rPr>
          <w:rStyle w:val="FootnoteReference"/>
          <w:sz w:val="16"/>
          <w:szCs w:val="16"/>
        </w:rPr>
        <w:footnoteRef/>
      </w:r>
      <w:r w:rsidRPr="00490918">
        <w:rPr>
          <w:sz w:val="16"/>
          <w:szCs w:val="16"/>
        </w:rPr>
        <w:t xml:space="preserve"> http://www.mintek.co.za/</w:t>
      </w:r>
    </w:p>
  </w:footnote>
  <w:footnote w:id="9">
    <w:p w:rsidR="00490918" w:rsidRPr="008C6687" w:rsidRDefault="00490918">
      <w:pPr>
        <w:pStyle w:val="FootnoteText"/>
        <w:rPr>
          <w:sz w:val="16"/>
          <w:szCs w:val="16"/>
        </w:rPr>
      </w:pPr>
      <w:r w:rsidRPr="008C6687">
        <w:rPr>
          <w:rStyle w:val="FootnoteReference"/>
          <w:sz w:val="16"/>
          <w:szCs w:val="16"/>
        </w:rPr>
        <w:footnoteRef/>
      </w:r>
      <w:r w:rsidRPr="008C6687">
        <w:rPr>
          <w:sz w:val="16"/>
          <w:szCs w:val="16"/>
        </w:rPr>
        <w:t xml:space="preserve"> http://www.saace.co.za/</w:t>
      </w:r>
    </w:p>
  </w:footnote>
  <w:footnote w:id="10">
    <w:p w:rsidR="008C6687" w:rsidRPr="008C6687" w:rsidRDefault="008C6687">
      <w:pPr>
        <w:pStyle w:val="FootnoteText"/>
        <w:rPr>
          <w:sz w:val="16"/>
          <w:szCs w:val="16"/>
        </w:rPr>
      </w:pPr>
      <w:r w:rsidRPr="008C6687">
        <w:rPr>
          <w:rStyle w:val="FootnoteReference"/>
          <w:sz w:val="16"/>
          <w:szCs w:val="16"/>
        </w:rPr>
        <w:footnoteRef/>
      </w:r>
      <w:r w:rsidRPr="008C6687">
        <w:rPr>
          <w:sz w:val="16"/>
          <w:szCs w:val="16"/>
        </w:rPr>
        <w:t xml:space="preserve"> http://www.engineeringcareers.co.za/</w:t>
      </w:r>
    </w:p>
  </w:footnote>
  <w:footnote w:id="11">
    <w:p w:rsidR="008C6687" w:rsidRPr="008C6687" w:rsidRDefault="008C6687">
      <w:pPr>
        <w:pStyle w:val="FootnoteText"/>
        <w:rPr>
          <w:sz w:val="16"/>
          <w:szCs w:val="16"/>
        </w:rPr>
      </w:pPr>
      <w:r w:rsidRPr="008C6687">
        <w:rPr>
          <w:rStyle w:val="FootnoteReference"/>
          <w:sz w:val="16"/>
          <w:szCs w:val="16"/>
        </w:rPr>
        <w:footnoteRef/>
      </w:r>
      <w:r w:rsidRPr="008C6687">
        <w:rPr>
          <w:sz w:val="16"/>
          <w:szCs w:val="16"/>
        </w:rPr>
        <w:t xml:space="preserve"> http://www.bmdnet.co.za/C/index.htm</w:t>
      </w:r>
    </w:p>
  </w:footnote>
  <w:footnote w:id="12">
    <w:p w:rsidR="008C6687" w:rsidRDefault="008C6687">
      <w:pPr>
        <w:pStyle w:val="FootnoteText"/>
      </w:pPr>
      <w:r w:rsidRPr="008C6687">
        <w:rPr>
          <w:rStyle w:val="FootnoteReference"/>
          <w:sz w:val="16"/>
          <w:szCs w:val="16"/>
        </w:rPr>
        <w:footnoteRef/>
      </w:r>
      <w:r w:rsidRPr="008C6687">
        <w:rPr>
          <w:sz w:val="16"/>
          <w:szCs w:val="16"/>
        </w:rPr>
        <w:t xml:space="preserve"> http://www.pafko.com/history/h_whatis.html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0E71AB"/>
    <w:multiLevelType w:val="multilevel"/>
    <w:tmpl w:val="F058F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5D69BC"/>
    <w:multiLevelType w:val="multilevel"/>
    <w:tmpl w:val="1AF0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59243F"/>
    <w:multiLevelType w:val="multilevel"/>
    <w:tmpl w:val="6C7C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6"/>
  </w:num>
  <w:num w:numId="4">
    <w:abstractNumId w:val="3"/>
  </w:num>
  <w:num w:numId="5">
    <w:abstractNumId w:val="1"/>
  </w:num>
  <w:num w:numId="6">
    <w:abstractNumId w:val="4"/>
  </w:num>
  <w:num w:numId="7">
    <w:abstractNumId w:val="5"/>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B564F"/>
    <w:rsid w:val="00392315"/>
    <w:rsid w:val="003C1187"/>
    <w:rsid w:val="003D15AD"/>
    <w:rsid w:val="00402813"/>
    <w:rsid w:val="00490918"/>
    <w:rsid w:val="004C40C7"/>
    <w:rsid w:val="0063147B"/>
    <w:rsid w:val="007102A7"/>
    <w:rsid w:val="0080563D"/>
    <w:rsid w:val="0081264F"/>
    <w:rsid w:val="008C6687"/>
    <w:rsid w:val="008D4B81"/>
    <w:rsid w:val="008F494D"/>
    <w:rsid w:val="00921389"/>
    <w:rsid w:val="009529B0"/>
    <w:rsid w:val="00972823"/>
    <w:rsid w:val="009C2D8A"/>
    <w:rsid w:val="00BD7F9E"/>
    <w:rsid w:val="00C52B3D"/>
    <w:rsid w:val="00DB1D65"/>
    <w:rsid w:val="00DF05F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18"/>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392315"/>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392315"/>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4909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0918"/>
    <w:rPr>
      <w:rFonts w:ascii="Georgia" w:hAnsi="Georgia"/>
      <w:sz w:val="20"/>
      <w:szCs w:val="20"/>
    </w:rPr>
  </w:style>
  <w:style w:type="character" w:styleId="FootnoteReference">
    <w:name w:val="footnote reference"/>
    <w:basedOn w:val="DefaultParagraphFont"/>
    <w:uiPriority w:val="99"/>
    <w:semiHidden/>
    <w:unhideWhenUsed/>
    <w:rsid w:val="00490918"/>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1080828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46976391">
      <w:bodyDiv w:val="1"/>
      <w:marLeft w:val="0"/>
      <w:marRight w:val="0"/>
      <w:marTop w:val="0"/>
      <w:marBottom w:val="0"/>
      <w:divBdr>
        <w:top w:val="none" w:sz="0" w:space="0" w:color="auto"/>
        <w:left w:val="none" w:sz="0" w:space="0" w:color="auto"/>
        <w:bottom w:val="none" w:sz="0" w:space="0" w:color="auto"/>
        <w:right w:val="none" w:sz="0" w:space="0" w:color="auto"/>
      </w:divBdr>
    </w:div>
    <w:div w:id="1252935449">
      <w:bodyDiv w:val="1"/>
      <w:marLeft w:val="0"/>
      <w:marRight w:val="0"/>
      <w:marTop w:val="0"/>
      <w:marBottom w:val="0"/>
      <w:divBdr>
        <w:top w:val="none" w:sz="0" w:space="0" w:color="auto"/>
        <w:left w:val="none" w:sz="0" w:space="0" w:color="auto"/>
        <w:bottom w:val="none" w:sz="0" w:space="0" w:color="auto"/>
        <w:right w:val="none" w:sz="0" w:space="0" w:color="auto"/>
      </w:divBdr>
    </w:div>
    <w:div w:id="1399285459">
      <w:bodyDiv w:val="1"/>
      <w:marLeft w:val="0"/>
      <w:marRight w:val="0"/>
      <w:marTop w:val="0"/>
      <w:marBottom w:val="0"/>
      <w:divBdr>
        <w:top w:val="none" w:sz="0" w:space="0" w:color="auto"/>
        <w:left w:val="none" w:sz="0" w:space="0" w:color="auto"/>
        <w:bottom w:val="none" w:sz="0" w:space="0" w:color="auto"/>
        <w:right w:val="none" w:sz="0" w:space="0" w:color="auto"/>
      </w:divBdr>
    </w:div>
    <w:div w:id="145595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chemical/index_e.html" TargetMode="External"/><Relationship Id="rId13" Type="http://schemas.openxmlformats.org/officeDocument/2006/relationships/hyperlink" Target="http://www.eskom.co.za" TargetMode="External"/><Relationship Id="rId18" Type="http://schemas.openxmlformats.org/officeDocument/2006/relationships/hyperlink" Target="http://www.bmdnet.co.za/C/index.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aeci.co.za" TargetMode="External"/><Relationship Id="rId17" Type="http://schemas.openxmlformats.org/officeDocument/2006/relationships/hyperlink" Target="http://www.engineeringcareers.co.za/" TargetMode="External"/><Relationship Id="rId2" Type="http://schemas.openxmlformats.org/officeDocument/2006/relationships/numbering" Target="numbering.xml"/><Relationship Id="rId16" Type="http://schemas.openxmlformats.org/officeDocument/2006/relationships/hyperlink" Target="http://www.saace.co.z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ir.co.za" TargetMode="External"/><Relationship Id="rId5" Type="http://schemas.openxmlformats.org/officeDocument/2006/relationships/webSettings" Target="webSettings.xml"/><Relationship Id="rId15" Type="http://schemas.openxmlformats.org/officeDocument/2006/relationships/hyperlink" Target="http://www.mintek.co.za/" TargetMode="External"/><Relationship Id="rId23" Type="http://schemas.openxmlformats.org/officeDocument/2006/relationships/theme" Target="theme/theme1.xml"/><Relationship Id="rId10" Type="http://schemas.openxmlformats.org/officeDocument/2006/relationships/hyperlink" Target="http://web.wits.ac.za/Academic/EBE/ChemMet/ChemicalEngineering.htm" TargetMode="External"/><Relationship Id="rId19" Type="http://schemas.openxmlformats.org/officeDocument/2006/relationships/hyperlink" Target="http://www.pafko.com/history/h_whatis.html" TargetMode="External"/><Relationship Id="rId4" Type="http://schemas.openxmlformats.org/officeDocument/2006/relationships/settings" Target="settings.xml"/><Relationship Id="rId9" Type="http://schemas.openxmlformats.org/officeDocument/2006/relationships/hyperlink" Target="http://web.up.ac.za/default.asp?ipkCategoryID=2063" TargetMode="External"/><Relationship Id="rId14" Type="http://schemas.openxmlformats.org/officeDocument/2006/relationships/hyperlink" Target="http://www.sasol.co.z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392EE-2E2E-4EC5-BD02-7ECB2CC3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2010-02-02T07:16:00Z</dcterms:created>
  <dcterms:modified xsi:type="dcterms:W3CDTF">2010-02-09T12:15:00Z</dcterms:modified>
</cp:coreProperties>
</file>