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0E5A5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D564A3">
        <w:rPr>
          <w:rFonts w:eastAsia="Times New Roman" w:cs="Times New Roman"/>
          <w:b/>
          <w:iCs/>
          <w:sz w:val="44"/>
          <w:szCs w:val="44"/>
          <w:lang w:eastAsia="en-ZA"/>
        </w:rPr>
        <w:t xml:space="preserve">Career Profile: </w:t>
      </w:r>
      <w:r w:rsidR="00FD26FC">
        <w:rPr>
          <w:rFonts w:eastAsia="Times New Roman" w:cs="Times New Roman"/>
          <w:b/>
          <w:iCs/>
          <w:sz w:val="44"/>
          <w:szCs w:val="44"/>
          <w:lang w:eastAsia="en-ZA"/>
        </w:rPr>
        <w:t>Electrical Engineering Technologist</w:t>
      </w:r>
    </w:p>
    <w:p w:rsidR="00FD26FC" w:rsidRDefault="00FD26FC" w:rsidP="00DB1D65">
      <w:pPr>
        <w:spacing w:after="0" w:line="240" w:lineRule="auto"/>
      </w:pPr>
      <w:r>
        <w:t>We see the results of electrical engineering all around us. Lighting in our homes, streets, offices and factories and the use of computers, appliances, equipment and machinery all rely on the application of electrical energy. Electrical engineering technologists get involved in all aspects of energy systems from the generation of electrical energy to its distribution and application. They can also work in the processing, storage and transmission of information. The field of electrical engineering offers technologists many possibilities for specialization. The technologist is expected to be creative and apply relevant engineering principles in order to find practical solutions to problems and challenges in his/her chosen specialization The technologist works closely with engineers and technicians, and provides a link between the theoretical reference frame of the engineer and the more practical technical focus of the technician.</w:t>
      </w:r>
    </w:p>
    <w:p w:rsidR="00FD26FC" w:rsidRDefault="00FD26FC"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D26FC" w:rsidRDefault="00FD26FC" w:rsidP="00FD26FC">
      <w:r>
        <w:t xml:space="preserve">For a career in electrical engineering students are advised to select English, Mathematics, and Physical Science and to add to this a selection from the designated subjects. These are subjects that are particularly suitable for tertiary study. </w:t>
      </w:r>
    </w:p>
    <w:p w:rsidR="00FD26FC" w:rsidRDefault="00FD26FC" w:rsidP="00FD26FC">
      <w:r>
        <w:t>Students who study at an FET College must ensure that they take the appropriate subjects that will enable them to continue their studies at a University of Technology.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D26FC" w:rsidRDefault="00FD26FC" w:rsidP="00FD26FC">
      <w:pPr>
        <w:pStyle w:val="Heading3"/>
      </w:pPr>
      <w:r>
        <w:t>Tshwane University of Technology</w:t>
      </w:r>
    </w:p>
    <w:p w:rsidR="00FD26FC" w:rsidRDefault="00FD26FC" w:rsidP="00FD26FC">
      <w:r>
        <w:rPr>
          <w:rStyle w:val="Strong"/>
        </w:rPr>
        <w:t xml:space="preserve">National Diploma/BTech: </w:t>
      </w:r>
      <w:r>
        <w:t xml:space="preserve">Clinical engineering, Communication engineering, Digital Engineering, Electronic engineering, High-frequency technology, Power engineering - </w:t>
      </w:r>
      <w:hyperlink r:id="rId8" w:tgtFrame="_blank" w:history="1">
        <w:r>
          <w:rPr>
            <w:rStyle w:val="Hyperlink"/>
          </w:rPr>
          <w:t>COURSE BROCHURE</w:t>
        </w:r>
      </w:hyperlink>
      <w:r>
        <w:rPr>
          <w:rStyle w:val="FootnoteReference"/>
        </w:rPr>
        <w:footnoteReference w:id="1"/>
      </w:r>
      <w:r>
        <w:t xml:space="preserve"> </w:t>
      </w:r>
    </w:p>
    <w:p w:rsidR="00FD26FC" w:rsidRDefault="00FD26FC" w:rsidP="00FD26FC">
      <w:pPr>
        <w:pStyle w:val="Heading3"/>
      </w:pPr>
      <w:r>
        <w:t>University of Johannesburg</w:t>
      </w:r>
    </w:p>
    <w:p w:rsidR="00FD26FC" w:rsidRDefault="00FD26FC" w:rsidP="00FD26FC">
      <w:r>
        <w:rPr>
          <w:rStyle w:val="Strong"/>
        </w:rPr>
        <w:t xml:space="preserve">National Diploma/BTech: </w:t>
      </w:r>
      <w:hyperlink r:id="rId9" w:tgtFrame="_blank" w:history="1">
        <w:r>
          <w:rPr>
            <w:rStyle w:val="Hyperlink"/>
          </w:rPr>
          <w:t>Electronic and Computer engineering Technology</w:t>
        </w:r>
      </w:hyperlink>
      <w:r>
        <w:rPr>
          <w:rStyle w:val="FootnoteReference"/>
        </w:rPr>
        <w:footnoteReference w:id="2"/>
      </w:r>
      <w:r>
        <w:t xml:space="preserve">, </w:t>
      </w:r>
      <w:hyperlink r:id="rId10" w:tgtFrame="_blank" w:history="1">
        <w:r>
          <w:rPr>
            <w:rStyle w:val="Hyperlink"/>
          </w:rPr>
          <w:t>Electrical and electronic engineering science</w:t>
        </w:r>
      </w:hyperlink>
      <w:r>
        <w:rPr>
          <w:rStyle w:val="FootnoteReference"/>
        </w:rPr>
        <w:footnoteReference w:id="3"/>
      </w:r>
    </w:p>
    <w:p w:rsidR="00FD26FC" w:rsidRDefault="00FD26FC" w:rsidP="00FD26FC">
      <w:pPr>
        <w:pStyle w:val="Heading3"/>
      </w:pPr>
      <w:r>
        <w:t>Vaal University of Technology</w:t>
      </w:r>
    </w:p>
    <w:p w:rsidR="00FD26FC" w:rsidRDefault="00FD26FC" w:rsidP="00FD26FC">
      <w:r>
        <w:rPr>
          <w:rStyle w:val="Strong"/>
        </w:rPr>
        <w:t xml:space="preserve">National Diploma/BTech: </w:t>
      </w:r>
      <w:hyperlink r:id="rId11" w:tgtFrame="_blank" w:history="1">
        <w:r>
          <w:rPr>
            <w:rStyle w:val="Hyperlink"/>
          </w:rPr>
          <w:t>Electronic engineering</w:t>
        </w:r>
      </w:hyperlink>
      <w:r>
        <w:rPr>
          <w:rStyle w:val="FootnoteReference"/>
        </w:rPr>
        <w:footnoteReference w:id="4"/>
      </w:r>
      <w:r>
        <w:t xml:space="preserve">, </w:t>
      </w:r>
      <w:hyperlink r:id="rId12" w:tgtFrame="_blank" w:history="1">
        <w:r>
          <w:rPr>
            <w:rStyle w:val="Hyperlink"/>
          </w:rPr>
          <w:t>Power engineering</w:t>
        </w:r>
      </w:hyperlink>
      <w:r>
        <w:rPr>
          <w:rStyle w:val="FootnoteReference"/>
        </w:rPr>
        <w:footnoteReference w:id="5"/>
      </w:r>
      <w:r>
        <w:t xml:space="preserve"> </w:t>
      </w:r>
    </w:p>
    <w:p w:rsidR="00FD26FC" w:rsidRDefault="00FD26FC" w:rsidP="00FD26FC">
      <w:pPr>
        <w:pStyle w:val="Heading3"/>
      </w:pPr>
      <w:r>
        <w:lastRenderedPageBreak/>
        <w:t>UNISA</w:t>
      </w:r>
    </w:p>
    <w:p w:rsidR="00FD26FC" w:rsidRDefault="00FD26FC" w:rsidP="00FD26FC">
      <w:r>
        <w:rPr>
          <w:rStyle w:val="Strong"/>
        </w:rPr>
        <w:t xml:space="preserve">National Diploma/BTech: </w:t>
      </w:r>
      <w:hyperlink r:id="rId13" w:tgtFrame="_blank" w:history="1">
        <w:r>
          <w:rPr>
            <w:rStyle w:val="Hyperlink"/>
          </w:rPr>
          <w:t>Clinical engineering</w:t>
        </w:r>
      </w:hyperlink>
      <w:r>
        <w:rPr>
          <w:rStyle w:val="FootnoteReference"/>
        </w:rPr>
        <w:footnoteReference w:id="6"/>
      </w:r>
      <w:r>
        <w:t>,  </w:t>
      </w:r>
      <w:hyperlink r:id="rId14" w:tgtFrame="_blank" w:history="1">
        <w:r>
          <w:rPr>
            <w:rStyle w:val="Hyperlink"/>
          </w:rPr>
          <w:t>Computer systems</w:t>
        </w:r>
      </w:hyperlink>
      <w:r>
        <w:rPr>
          <w:rStyle w:val="FootnoteReference"/>
        </w:rPr>
        <w:footnoteReference w:id="7"/>
      </w:r>
      <w:r>
        <w:t xml:space="preserve">, </w:t>
      </w:r>
      <w:hyperlink r:id="rId15" w:tgtFrame="_blank" w:history="1">
        <w:r>
          <w:rPr>
            <w:rStyle w:val="Hyperlink"/>
          </w:rPr>
          <w:t>Electronics and electronic communication</w:t>
        </w:r>
      </w:hyperlink>
      <w:r>
        <w:rPr>
          <w:rStyle w:val="FootnoteReference"/>
        </w:rPr>
        <w:footnoteReference w:id="8"/>
      </w:r>
      <w:r>
        <w:t xml:space="preserve">, </w:t>
      </w:r>
      <w:hyperlink r:id="rId16" w:tgtFrame="_blank" w:history="1">
        <w:r>
          <w:rPr>
            <w:rStyle w:val="Hyperlink"/>
          </w:rPr>
          <w:t>Mechatronics</w:t>
        </w:r>
      </w:hyperlink>
      <w:r>
        <w:t xml:space="preserve">, </w:t>
      </w:r>
      <w:hyperlink r:id="rId17" w:tgtFrame="_blank" w:history="1">
        <w:r>
          <w:rPr>
            <w:rStyle w:val="Hyperlink"/>
          </w:rPr>
          <w:t>Power engineering</w:t>
        </w:r>
      </w:hyperlink>
      <w:r>
        <w:rPr>
          <w:rStyle w:val="FootnoteReference"/>
        </w:rPr>
        <w:footnoteReference w:id="9"/>
      </w:r>
      <w:r>
        <w:t xml:space="preserve">, </w:t>
      </w:r>
      <w:hyperlink r:id="rId18" w:tgtFrame="_blank" w:history="1">
        <w:r>
          <w:rPr>
            <w:rStyle w:val="Hyperlink"/>
          </w:rPr>
          <w:t>Process instrumentation</w:t>
        </w:r>
      </w:hyperlink>
      <w:r>
        <w:rPr>
          <w:rStyle w:val="FootnoteReference"/>
        </w:rPr>
        <w:footnoteReference w:id="10"/>
      </w:r>
      <w:r>
        <w:t xml:space="preserve">, </w:t>
      </w:r>
      <w:hyperlink r:id="rId19" w:tgtFrame="_blank" w:history="1">
        <w:r>
          <w:rPr>
            <w:rStyle w:val="Hyperlink"/>
          </w:rPr>
          <w:t>Telecommunications</w:t>
        </w:r>
      </w:hyperlink>
      <w:r>
        <w:rPr>
          <w:rStyle w:val="FootnoteReference"/>
        </w:rPr>
        <w:footnoteReference w:id="11"/>
      </w:r>
      <w:r>
        <w:t xml:space="preserve"> </w:t>
      </w:r>
    </w:p>
    <w:p w:rsidR="00FD26FC" w:rsidRPr="00FD1440" w:rsidRDefault="00FD26FC" w:rsidP="00FD26FC">
      <w:pPr>
        <w:pStyle w:val="Heading2"/>
        <w:rPr>
          <w:rFonts w:ascii="Georgia" w:hAnsi="Georgia"/>
          <w:b w:val="0"/>
        </w:rPr>
      </w:pPr>
      <w:r w:rsidRPr="00FD1440">
        <w:rPr>
          <w:rFonts w:ascii="Georgia" w:hAnsi="Georgia"/>
          <w:b w:val="0"/>
        </w:rPr>
        <w:t>Admission requirements</w:t>
      </w:r>
    </w:p>
    <w:p w:rsidR="00FD26FC" w:rsidRDefault="00FD26FC" w:rsidP="00FD26FC">
      <w:r>
        <w:t xml:space="preserve">The standard admission requirement for the BTech is a relevant National Diploma. </w:t>
      </w:r>
    </w:p>
    <w:p w:rsidR="00FD26FC" w:rsidRPr="00FD1440" w:rsidRDefault="00FD26FC" w:rsidP="00FD26FC">
      <w:pPr>
        <w:pStyle w:val="Heading2"/>
        <w:rPr>
          <w:rFonts w:ascii="Georgia" w:hAnsi="Georgia"/>
          <w:b w:val="0"/>
        </w:rPr>
      </w:pPr>
      <w:r w:rsidRPr="00FD1440">
        <w:rPr>
          <w:rFonts w:ascii="Georgia" w:hAnsi="Georgia"/>
          <w:b w:val="0"/>
        </w:rPr>
        <w:t>Registration as a professional engineering technologist</w:t>
      </w:r>
    </w:p>
    <w:p w:rsidR="00FD26FC" w:rsidRDefault="00FD26FC" w:rsidP="00FD26FC">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FD26FC" w:rsidRDefault="00FD26FC" w:rsidP="00FD26FC">
      <w:r>
        <w:t>A person who has obtained a recognised BTech degree is eligible for registration as Candidate Engineering Technologist. After gaining at least 3 years of appropriate practical experience an electrical engineering technologist may qualify as a Professional Engineering Technologist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D26FC" w:rsidRDefault="00FD26FC" w:rsidP="00FD26FC">
      <w:pPr>
        <w:numPr>
          <w:ilvl w:val="0"/>
          <w:numId w:val="7"/>
        </w:numPr>
        <w:spacing w:before="100" w:beforeAutospacing="1" w:after="100" w:afterAutospacing="1" w:line="240" w:lineRule="auto"/>
      </w:pPr>
      <w:r>
        <w:t>The registered electrical engineering technologist with the necessary experience and initiative can work as a consultant for any of the above-mentioned companies and organisations.</w:t>
      </w:r>
    </w:p>
    <w:p w:rsidR="00FD26FC" w:rsidRDefault="00FD26FC" w:rsidP="00FD26FC">
      <w:pPr>
        <w:numPr>
          <w:ilvl w:val="0"/>
          <w:numId w:val="7"/>
        </w:numPr>
        <w:spacing w:before="100" w:beforeAutospacing="1" w:after="100" w:afterAutospacing="1" w:line="240" w:lineRule="auto"/>
      </w:pPr>
      <w:r>
        <w:t>Government</w:t>
      </w:r>
    </w:p>
    <w:p w:rsidR="00FD26FC" w:rsidRDefault="00CB5BC2" w:rsidP="00FD26FC">
      <w:pPr>
        <w:numPr>
          <w:ilvl w:val="0"/>
          <w:numId w:val="7"/>
        </w:numPr>
        <w:spacing w:before="100" w:beforeAutospacing="1" w:after="100" w:afterAutospacing="1" w:line="240" w:lineRule="auto"/>
      </w:pPr>
      <w:hyperlink r:id="rId20" w:tgtFrame="_blank" w:history="1">
        <w:r w:rsidR="00FD26FC">
          <w:rPr>
            <w:rStyle w:val="Hyperlink"/>
          </w:rPr>
          <w:t>Transnet</w:t>
        </w:r>
        <w:r w:rsidR="00FD26FC">
          <w:rPr>
            <w:rStyle w:val="FootnoteReference"/>
            <w:color w:val="0000FF"/>
            <w:u w:val="single"/>
          </w:rPr>
          <w:footnoteReference w:id="12"/>
        </w:r>
        <w:r w:rsidR="00FD26FC">
          <w:rPr>
            <w:rStyle w:val="Hyperlink"/>
          </w:rPr>
          <w:t xml:space="preserve"> </w:t>
        </w:r>
      </w:hyperlink>
    </w:p>
    <w:p w:rsidR="00FD26FC" w:rsidRDefault="00CB5BC2" w:rsidP="00FD26FC">
      <w:pPr>
        <w:numPr>
          <w:ilvl w:val="0"/>
          <w:numId w:val="7"/>
        </w:numPr>
        <w:spacing w:before="100" w:beforeAutospacing="1" w:after="100" w:afterAutospacing="1" w:line="240" w:lineRule="auto"/>
      </w:pPr>
      <w:hyperlink r:id="rId21" w:tgtFrame="_blank" w:history="1">
        <w:r w:rsidR="00FD26FC">
          <w:rPr>
            <w:rStyle w:val="Hyperlink"/>
          </w:rPr>
          <w:t>Eskom</w:t>
        </w:r>
        <w:r w:rsidR="00FD26FC">
          <w:rPr>
            <w:rStyle w:val="FootnoteReference"/>
            <w:color w:val="0000FF"/>
            <w:u w:val="single"/>
          </w:rPr>
          <w:footnoteReference w:id="13"/>
        </w:r>
        <w:r w:rsidR="00FD26FC">
          <w:rPr>
            <w:rStyle w:val="Hyperlink"/>
          </w:rPr>
          <w:t xml:space="preserve"> </w:t>
        </w:r>
      </w:hyperlink>
    </w:p>
    <w:p w:rsidR="00FD26FC" w:rsidRDefault="00CB5BC2" w:rsidP="00FD26FC">
      <w:pPr>
        <w:numPr>
          <w:ilvl w:val="0"/>
          <w:numId w:val="7"/>
        </w:numPr>
        <w:spacing w:before="100" w:beforeAutospacing="1" w:after="100" w:afterAutospacing="1" w:line="240" w:lineRule="auto"/>
      </w:pPr>
      <w:hyperlink r:id="rId22" w:tgtFrame="_blank" w:history="1">
        <w:r w:rsidR="00FD26FC">
          <w:rPr>
            <w:rStyle w:val="Hyperlink"/>
          </w:rPr>
          <w:t>Iscor</w:t>
        </w:r>
        <w:r w:rsidR="00FD26FC">
          <w:rPr>
            <w:rStyle w:val="FootnoteReference"/>
            <w:color w:val="0000FF"/>
            <w:u w:val="single"/>
          </w:rPr>
          <w:footnoteReference w:id="14"/>
        </w:r>
        <w:r w:rsidR="00FD26FC">
          <w:rPr>
            <w:rStyle w:val="Hyperlink"/>
          </w:rPr>
          <w:t xml:space="preserve"> </w:t>
        </w:r>
      </w:hyperlink>
    </w:p>
    <w:p w:rsidR="00FD26FC" w:rsidRDefault="00CB5BC2" w:rsidP="00FD26FC">
      <w:pPr>
        <w:numPr>
          <w:ilvl w:val="0"/>
          <w:numId w:val="7"/>
        </w:numPr>
        <w:spacing w:before="100" w:beforeAutospacing="1" w:after="100" w:afterAutospacing="1" w:line="240" w:lineRule="auto"/>
      </w:pPr>
      <w:hyperlink r:id="rId23" w:tgtFrame="_blank" w:history="1">
        <w:r w:rsidR="00FD26FC">
          <w:rPr>
            <w:rStyle w:val="Hyperlink"/>
          </w:rPr>
          <w:t>CSIR</w:t>
        </w:r>
      </w:hyperlink>
      <w:r w:rsidR="00FD26FC">
        <w:rPr>
          <w:rStyle w:val="FootnoteReference"/>
        </w:rPr>
        <w:footnoteReference w:id="15"/>
      </w:r>
    </w:p>
    <w:p w:rsidR="00FD26FC" w:rsidRDefault="00FD26FC" w:rsidP="00FD26FC">
      <w:pPr>
        <w:numPr>
          <w:ilvl w:val="0"/>
          <w:numId w:val="7"/>
        </w:numPr>
        <w:spacing w:before="100" w:beforeAutospacing="1" w:after="100" w:afterAutospacing="1" w:line="240" w:lineRule="auto"/>
      </w:pPr>
      <w:r>
        <w:t>Municipalities</w:t>
      </w:r>
    </w:p>
    <w:p w:rsidR="00FD26FC" w:rsidRDefault="00FD26FC" w:rsidP="00FD26FC">
      <w:pPr>
        <w:numPr>
          <w:ilvl w:val="0"/>
          <w:numId w:val="7"/>
        </w:numPr>
        <w:spacing w:before="100" w:beforeAutospacing="1" w:after="100" w:afterAutospacing="1" w:line="240" w:lineRule="auto"/>
      </w:pPr>
      <w:r>
        <w:t>Universities</w:t>
      </w:r>
    </w:p>
    <w:p w:rsidR="00FD26FC" w:rsidRDefault="00FD26FC" w:rsidP="00FD26FC">
      <w:pPr>
        <w:numPr>
          <w:ilvl w:val="0"/>
          <w:numId w:val="7"/>
        </w:numPr>
        <w:spacing w:before="100" w:beforeAutospacing="1" w:after="100" w:afterAutospacing="1" w:line="240" w:lineRule="auto"/>
      </w:pPr>
      <w:r>
        <w:t>Manufacturers</w:t>
      </w:r>
    </w:p>
    <w:p w:rsidR="00FD26FC" w:rsidRDefault="00FD26FC" w:rsidP="00FD26FC">
      <w:pPr>
        <w:numPr>
          <w:ilvl w:val="0"/>
          <w:numId w:val="7"/>
        </w:numPr>
        <w:spacing w:before="100" w:beforeAutospacing="1" w:after="100" w:afterAutospacing="1" w:line="240" w:lineRule="auto"/>
      </w:pPr>
      <w:r>
        <w:t>Engineering consultants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Find out more</w:t>
      </w:r>
    </w:p>
    <w:p w:rsidR="00FD26FC" w:rsidRPr="00DB1D65" w:rsidRDefault="00FD26FC" w:rsidP="00DB1D65">
      <w:pPr>
        <w:spacing w:after="0" w:line="240" w:lineRule="auto"/>
        <w:rPr>
          <w:rFonts w:eastAsia="Times New Roman" w:cs="Times New Roman"/>
          <w:b/>
          <w:sz w:val="40"/>
          <w:szCs w:val="40"/>
          <w:lang w:eastAsia="en-ZA"/>
        </w:rPr>
      </w:pPr>
    </w:p>
    <w:p w:rsidR="00FD26FC" w:rsidRDefault="00FD26FC" w:rsidP="00FD26FC">
      <w:r>
        <w:t>Find out more about electrical engineering, bursaries and jobs:</w:t>
      </w:r>
    </w:p>
    <w:p w:rsidR="00FD26FC" w:rsidRDefault="00CB5BC2" w:rsidP="00FD26FC">
      <w:pPr>
        <w:numPr>
          <w:ilvl w:val="0"/>
          <w:numId w:val="8"/>
        </w:numPr>
        <w:spacing w:before="100" w:beforeAutospacing="1" w:after="100" w:afterAutospacing="1" w:line="240" w:lineRule="auto"/>
      </w:pPr>
      <w:hyperlink r:id="rId24" w:tgtFrame="_blank" w:history="1">
        <w:r w:rsidR="00FD26FC">
          <w:rPr>
            <w:rStyle w:val="Hyperlink"/>
          </w:rPr>
          <w:t>Institute of Electrical and Electronic Engineers</w:t>
        </w:r>
      </w:hyperlink>
      <w:r w:rsidR="00FD26FC">
        <w:rPr>
          <w:rStyle w:val="FootnoteReference"/>
        </w:rPr>
        <w:footnoteReference w:id="16"/>
      </w:r>
    </w:p>
    <w:p w:rsidR="00FD26FC" w:rsidRDefault="00FD26FC" w:rsidP="00FD26FC">
      <w:pPr>
        <w:numPr>
          <w:ilvl w:val="0"/>
          <w:numId w:val="8"/>
        </w:numPr>
        <w:spacing w:before="100" w:beforeAutospacing="1" w:after="100" w:afterAutospacing="1" w:line="240" w:lineRule="auto"/>
      </w:pPr>
      <w:r>
        <w:t xml:space="preserve">The </w:t>
      </w:r>
      <w:hyperlink r:id="rId25" w:tgtFrame="_blank" w:history="1">
        <w:r>
          <w:rPr>
            <w:rStyle w:val="Hyperlink"/>
          </w:rPr>
          <w:t>South African job board and recruitment portal</w:t>
        </w:r>
      </w:hyperlink>
      <w:r>
        <w:rPr>
          <w:rStyle w:val="FootnoteReference"/>
        </w:rPr>
        <w:footnoteReference w:id="17"/>
      </w:r>
      <w:r>
        <w:t xml:space="preserve"> for the South African engineering industry.</w:t>
      </w:r>
    </w:p>
    <w:p w:rsidR="00D564A3" w:rsidRDefault="00D564A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564A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D26FC" w:rsidRPr="00FD26FC" w:rsidRDefault="00FD26FC" w:rsidP="00FD26FC">
      <w:pPr>
        <w:rPr>
          <w:lang w:eastAsia="en-ZA"/>
        </w:rPr>
      </w:pPr>
      <w:r w:rsidRPr="00FD26FC">
        <w:rPr>
          <w:lang w:eastAsia="en-ZA"/>
        </w:rPr>
        <w:t>This quick quiz can help you to identify whether you are suited for this occupation. The questions are based on interests, characteristics and values typical of people who work as engineers.</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559"/>
        <w:gridCol w:w="1558"/>
      </w:tblGrid>
      <w:tr w:rsidR="00FD26FC" w:rsidRPr="00FD1440"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1440" w:rsidRDefault="00FD26FC" w:rsidP="00FD26FC">
            <w:pPr>
              <w:rPr>
                <w:b/>
                <w:lang w:eastAsia="en-ZA"/>
              </w:rPr>
            </w:pPr>
            <w:r w:rsidRPr="00FD1440">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1440" w:rsidRDefault="00FD26FC" w:rsidP="00FD26FC">
            <w:pPr>
              <w:rPr>
                <w:b/>
                <w:lang w:eastAsia="en-ZA"/>
              </w:rPr>
            </w:pPr>
            <w:r w:rsidRPr="00FD1440">
              <w:rPr>
                <w:b/>
                <w:lang w:eastAsia="en-ZA"/>
              </w:rPr>
              <w:t xml:space="preserve">Yes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1440" w:rsidRDefault="00FD26FC" w:rsidP="00FD26FC">
            <w:pPr>
              <w:rPr>
                <w:b/>
                <w:lang w:eastAsia="en-ZA"/>
              </w:rPr>
            </w:pPr>
            <w:r w:rsidRPr="00FD1440">
              <w:rPr>
                <w:b/>
                <w:lang w:eastAsia="en-ZA"/>
              </w:rPr>
              <w:t xml:space="preserve">No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have an inquiring, analytical mind?</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xml:space="preserve">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xml:space="preserve">Are you good at analysing problems and finding solutions? </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like to take initiative?</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Can you think creatively and come up with original ideas?</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Are you able to make decisions under pressure?</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Can you visualize abstract concepts?</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work well with other people?</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work in a systematic and organized way?</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xml:space="preserve">  </w:t>
            </w:r>
          </w:p>
        </w:tc>
      </w:tr>
      <w:tr w:rsidR="00FD26FC" w:rsidRPr="00FD26FC" w:rsidTr="00FD26F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Do you want to participate in projects that will benefit the long term development of the country?</w:t>
            </w:r>
          </w:p>
        </w:tc>
        <w:tc>
          <w:tcPr>
            <w:tcW w:w="1559"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xml:space="preserve">  </w:t>
            </w:r>
          </w:p>
        </w:tc>
        <w:tc>
          <w:tcPr>
            <w:tcW w:w="1558" w:type="dxa"/>
            <w:tcBorders>
              <w:top w:val="outset" w:sz="6" w:space="0" w:color="CCCCCC"/>
              <w:left w:val="outset" w:sz="6" w:space="0" w:color="CCCCCC"/>
              <w:bottom w:val="outset" w:sz="6" w:space="0" w:color="CCCCCC"/>
              <w:right w:val="outset" w:sz="6" w:space="0" w:color="CCCCCC"/>
            </w:tcBorders>
            <w:hideMark/>
          </w:tcPr>
          <w:p w:rsidR="00FD26FC" w:rsidRPr="00FD26FC" w:rsidRDefault="00FD26FC" w:rsidP="00FD26FC">
            <w:pPr>
              <w:rPr>
                <w:lang w:eastAsia="en-ZA"/>
              </w:rPr>
            </w:pPr>
            <w:r w:rsidRPr="00FD26FC">
              <w:rPr>
                <w:lang w:eastAsia="en-ZA"/>
              </w:rPr>
              <w:t> </w:t>
            </w:r>
          </w:p>
        </w:tc>
      </w:tr>
    </w:tbl>
    <w:p w:rsidR="00FD26FC" w:rsidRPr="00FD26FC" w:rsidRDefault="00D564A3" w:rsidP="00FD26FC">
      <w:pPr>
        <w:rPr>
          <w:lang w:eastAsia="en-ZA"/>
        </w:rPr>
      </w:pPr>
      <w:r>
        <w:rPr>
          <w:lang w:eastAsia="en-ZA"/>
        </w:rPr>
        <w:br/>
      </w:r>
      <w:r w:rsidR="00FD26FC" w:rsidRPr="00FD26FC">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E17" w:rsidRDefault="00D32E17" w:rsidP="00DB1D65">
      <w:pPr>
        <w:spacing w:after="0" w:line="240" w:lineRule="auto"/>
      </w:pPr>
      <w:r>
        <w:separator/>
      </w:r>
    </w:p>
  </w:endnote>
  <w:endnote w:type="continuationSeparator" w:id="0">
    <w:p w:rsidR="00D32E17" w:rsidRDefault="00D32E1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E17" w:rsidRDefault="00D32E17" w:rsidP="00DB1D65">
      <w:pPr>
        <w:spacing w:after="0" w:line="240" w:lineRule="auto"/>
      </w:pPr>
      <w:r>
        <w:separator/>
      </w:r>
    </w:p>
  </w:footnote>
  <w:footnote w:type="continuationSeparator" w:id="0">
    <w:p w:rsidR="00D32E17" w:rsidRDefault="00D32E17" w:rsidP="00DB1D65">
      <w:pPr>
        <w:spacing w:after="0" w:line="240" w:lineRule="auto"/>
      </w:pPr>
      <w:r>
        <w:continuationSeparator/>
      </w:r>
    </w:p>
  </w:footnote>
  <w:footnote w:id="1">
    <w:p w:rsidR="00FD26FC" w:rsidRDefault="00FD26FC">
      <w:pPr>
        <w:pStyle w:val="FootnoteText"/>
      </w:pPr>
      <w:r>
        <w:rPr>
          <w:rStyle w:val="FootnoteReference"/>
        </w:rPr>
        <w:footnoteRef/>
      </w:r>
      <w:r>
        <w:t xml:space="preserve"> </w:t>
      </w:r>
      <w:r w:rsidRPr="00FD26FC">
        <w:t>http://www.fe.tut.ac.za/ReadContent.aspx?id=448</w:t>
      </w:r>
    </w:p>
  </w:footnote>
  <w:footnote w:id="2">
    <w:p w:rsidR="00FD26FC" w:rsidRDefault="00FD26FC">
      <w:pPr>
        <w:pStyle w:val="FootnoteText"/>
      </w:pPr>
      <w:r>
        <w:rPr>
          <w:rStyle w:val="FootnoteReference"/>
        </w:rPr>
        <w:footnoteRef/>
      </w:r>
      <w:r>
        <w:t xml:space="preserve"> </w:t>
      </w:r>
      <w:r w:rsidRPr="00FD26FC">
        <w:t>http://www.uj.ac.za/Default.aspx?alias=www.uj.ac.za/compengineer</w:t>
      </w:r>
    </w:p>
  </w:footnote>
  <w:footnote w:id="3">
    <w:p w:rsidR="00FD26FC" w:rsidRDefault="00FD26FC">
      <w:pPr>
        <w:pStyle w:val="FootnoteText"/>
      </w:pPr>
      <w:r>
        <w:rPr>
          <w:rStyle w:val="FootnoteReference"/>
        </w:rPr>
        <w:footnoteRef/>
      </w:r>
      <w:r>
        <w:t xml:space="preserve"> </w:t>
      </w:r>
      <w:r w:rsidRPr="00FD26FC">
        <w:t>http://www.uj.ac.za/Home/tabid/2254/Default.aspx</w:t>
      </w:r>
    </w:p>
  </w:footnote>
  <w:footnote w:id="4">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http://www.vut.ac.za/metadot/index.pl?id=2367&amp;isa=Category&amp;op=show</w:t>
      </w:r>
    </w:p>
  </w:footnote>
  <w:footnote w:id="5">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http://www.vut.ac.za/metadot/index.pl?id=2374&amp;isa=Category&amp;op=show</w:t>
      </w:r>
    </w:p>
  </w:footnote>
  <w:footnote w:id="6">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http://brochure.unisa.ac.za/brochure/showprev.aspx?d=l_4_23&amp;f=p_NDEENCEN</w:t>
      </w:r>
    </w:p>
  </w:footnote>
  <w:footnote w:id="7">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http://brochure.unisa.ac.za/brochure/showprev.aspx?d=l_4_23&amp;f=p_NDEENCOS</w:t>
      </w:r>
    </w:p>
  </w:footnote>
  <w:footnote w:id="8">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http://brochure.unisa.ac.za/brochure/showprev.aspx?d=l_4_23&amp;f=p_NDEENEEC</w:t>
      </w:r>
    </w:p>
  </w:footnote>
  <w:footnote w:id="9">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http://brochure.unisa.ac.za/brochure/showprev.aspx?d=l_4_23&amp;f=p_NDEENPEN</w:t>
      </w:r>
    </w:p>
  </w:footnote>
  <w:footnote w:id="10">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http://brochure.unisa.ac.za/brochure/showprev.aspx?d=l_4_23&amp;f=p_NDEENPEN</w:t>
      </w:r>
    </w:p>
  </w:footnote>
  <w:footnote w:id="11">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http://brochure.unisa.ac.za/brochure/showprev.aspx?d=l_4_23&amp;f=p_NDEENEEC</w:t>
      </w:r>
    </w:p>
  </w:footnote>
  <w:footnote w:id="12">
    <w:p w:rsidR="00FD26FC" w:rsidRPr="00FD26FC" w:rsidRDefault="00FD26FC">
      <w:pPr>
        <w:pStyle w:val="FootnoteText"/>
        <w:rPr>
          <w:sz w:val="16"/>
          <w:szCs w:val="16"/>
        </w:rPr>
      </w:pPr>
      <w:r w:rsidRPr="00FD26FC">
        <w:rPr>
          <w:rStyle w:val="FootnoteReference"/>
          <w:sz w:val="16"/>
          <w:szCs w:val="16"/>
        </w:rPr>
        <w:footnoteRef/>
      </w:r>
      <w:r w:rsidRPr="00FD26FC">
        <w:rPr>
          <w:rStyle w:val="FootnoteReference"/>
          <w:sz w:val="16"/>
          <w:szCs w:val="16"/>
        </w:rPr>
        <w:footnoteRef/>
      </w:r>
      <w:r w:rsidRPr="00FD26FC">
        <w:rPr>
          <w:sz w:val="16"/>
          <w:szCs w:val="16"/>
        </w:rPr>
        <w:t xml:space="preserve"> http://www.transnet.co.za/</w:t>
      </w:r>
    </w:p>
  </w:footnote>
  <w:footnote w:id="13">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http://www.eskom.co.za/</w:t>
      </w:r>
    </w:p>
  </w:footnote>
  <w:footnote w:id="14">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http://www.iscor.co.za/</w:t>
      </w:r>
    </w:p>
  </w:footnote>
  <w:footnote w:id="15">
    <w:p w:rsidR="00FD26FC" w:rsidRDefault="00FD26FC">
      <w:pPr>
        <w:pStyle w:val="FootnoteText"/>
      </w:pPr>
      <w:r w:rsidRPr="00FD26FC">
        <w:rPr>
          <w:rStyle w:val="FootnoteReference"/>
          <w:sz w:val="16"/>
          <w:szCs w:val="16"/>
        </w:rPr>
        <w:footnoteRef/>
      </w:r>
      <w:r w:rsidRPr="00FD26FC">
        <w:rPr>
          <w:sz w:val="16"/>
          <w:szCs w:val="16"/>
        </w:rPr>
        <w:t xml:space="preserve"> http://www.csir.co.za/</w:t>
      </w:r>
    </w:p>
  </w:footnote>
  <w:footnote w:id="16">
    <w:p w:rsidR="00FD26FC" w:rsidRPr="00FD26FC" w:rsidRDefault="00FD26FC">
      <w:pPr>
        <w:pStyle w:val="FootnoteText"/>
        <w:rPr>
          <w:sz w:val="16"/>
          <w:szCs w:val="16"/>
        </w:rPr>
      </w:pPr>
      <w:r w:rsidRPr="00FD26FC">
        <w:rPr>
          <w:rStyle w:val="FootnoteReference"/>
          <w:sz w:val="16"/>
          <w:szCs w:val="16"/>
        </w:rPr>
        <w:footnoteRef/>
      </w:r>
      <w:r w:rsidRPr="00FD26FC">
        <w:rPr>
          <w:sz w:val="16"/>
          <w:szCs w:val="16"/>
        </w:rPr>
        <w:t xml:space="preserve"> http://www.ieee.org/portal/site</w:t>
      </w:r>
    </w:p>
  </w:footnote>
  <w:footnote w:id="17">
    <w:p w:rsidR="00FD26FC" w:rsidRDefault="00FD26FC">
      <w:pPr>
        <w:pStyle w:val="FootnoteText"/>
      </w:pPr>
      <w:r w:rsidRPr="00FD26FC">
        <w:rPr>
          <w:rStyle w:val="FootnoteReference"/>
          <w:sz w:val="16"/>
          <w:szCs w:val="16"/>
        </w:rPr>
        <w:footnoteRef/>
      </w:r>
      <w:r w:rsidRPr="00FD26FC">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337CA6"/>
    <w:multiLevelType w:val="multilevel"/>
    <w:tmpl w:val="7BD6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817DF6"/>
    <w:multiLevelType w:val="multilevel"/>
    <w:tmpl w:val="5074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5"/>
  </w:num>
  <w:num w:numId="4">
    <w:abstractNumId w:val="2"/>
  </w:num>
  <w:num w:numId="5">
    <w:abstractNumId w:val="1"/>
  </w:num>
  <w:num w:numId="6">
    <w:abstractNumId w:val="3"/>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54266"/>
    <w:rsid w:val="000E5A58"/>
    <w:rsid w:val="002651CA"/>
    <w:rsid w:val="002B564F"/>
    <w:rsid w:val="003334B0"/>
    <w:rsid w:val="00402813"/>
    <w:rsid w:val="0063147B"/>
    <w:rsid w:val="0080563D"/>
    <w:rsid w:val="0081264F"/>
    <w:rsid w:val="008F494D"/>
    <w:rsid w:val="00921389"/>
    <w:rsid w:val="009529B0"/>
    <w:rsid w:val="009C2D8A"/>
    <w:rsid w:val="00A2136A"/>
    <w:rsid w:val="00BD7F9E"/>
    <w:rsid w:val="00C52B3D"/>
    <w:rsid w:val="00CB5BC2"/>
    <w:rsid w:val="00D32E17"/>
    <w:rsid w:val="00D564A3"/>
    <w:rsid w:val="00DB1D65"/>
    <w:rsid w:val="00FD1440"/>
    <w:rsid w:val="00FD26F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6F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D564A3"/>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D564A3"/>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FD26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26FC"/>
    <w:rPr>
      <w:rFonts w:ascii="Georgia" w:hAnsi="Georgia"/>
      <w:sz w:val="20"/>
      <w:szCs w:val="20"/>
    </w:rPr>
  </w:style>
  <w:style w:type="character" w:styleId="FootnoteReference">
    <w:name w:val="footnote reference"/>
    <w:basedOn w:val="DefaultParagraphFont"/>
    <w:uiPriority w:val="99"/>
    <w:semiHidden/>
    <w:unhideWhenUsed/>
    <w:rsid w:val="00FD26FC"/>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0779641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96927">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54891784">
      <w:bodyDiv w:val="1"/>
      <w:marLeft w:val="0"/>
      <w:marRight w:val="0"/>
      <w:marTop w:val="0"/>
      <w:marBottom w:val="0"/>
      <w:divBdr>
        <w:top w:val="none" w:sz="0" w:space="0" w:color="auto"/>
        <w:left w:val="none" w:sz="0" w:space="0" w:color="auto"/>
        <w:bottom w:val="none" w:sz="0" w:space="0" w:color="auto"/>
        <w:right w:val="none" w:sz="0" w:space="0" w:color="auto"/>
      </w:divBdr>
    </w:div>
    <w:div w:id="1313439243">
      <w:bodyDiv w:val="1"/>
      <w:marLeft w:val="0"/>
      <w:marRight w:val="0"/>
      <w:marTop w:val="0"/>
      <w:marBottom w:val="0"/>
      <w:divBdr>
        <w:top w:val="none" w:sz="0" w:space="0" w:color="auto"/>
        <w:left w:val="none" w:sz="0" w:space="0" w:color="auto"/>
        <w:bottom w:val="none" w:sz="0" w:space="0" w:color="auto"/>
        <w:right w:val="none" w:sz="0" w:space="0" w:color="auto"/>
      </w:divBdr>
    </w:div>
    <w:div w:id="186898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ReadContent.aspx?id=448" TargetMode="External"/><Relationship Id="rId13" Type="http://schemas.openxmlformats.org/officeDocument/2006/relationships/hyperlink" Target="http://brochure.unisa.ac.za/brochure/showprev.aspx?d=l_4_23&amp;f=p_NDEENCEN" TargetMode="External"/><Relationship Id="rId18" Type="http://schemas.openxmlformats.org/officeDocument/2006/relationships/hyperlink" Target="http://brochure.unisa.ac.za/brochure/showprev.aspx?d=l_4_23&amp;f=p_NDEENPE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skom.co.za" TargetMode="External"/><Relationship Id="rId7" Type="http://schemas.openxmlformats.org/officeDocument/2006/relationships/endnotes" Target="endnotes.xml"/><Relationship Id="rId12" Type="http://schemas.openxmlformats.org/officeDocument/2006/relationships/hyperlink" Target="http://www.vut.ac.za/metadot/index.pl?id=2374&amp;isa=Category&amp;op=show" TargetMode="External"/><Relationship Id="rId17" Type="http://schemas.openxmlformats.org/officeDocument/2006/relationships/hyperlink" Target="http://brochure.unisa.ac.za/brochure/showprev.aspx?d=l_4_23&amp;f=p_NDEENPEN" TargetMode="External"/><Relationship Id="rId25" Type="http://schemas.openxmlformats.org/officeDocument/2006/relationships/hyperlink" Target="http://www.engineeringcareers.co.za/" TargetMode="External"/><Relationship Id="rId2" Type="http://schemas.openxmlformats.org/officeDocument/2006/relationships/numbering" Target="numbering.xml"/><Relationship Id="rId16" Type="http://schemas.openxmlformats.org/officeDocument/2006/relationships/hyperlink" Target="http://brochure.unisa.ac.za/brochure/showprev.aspx?d=l_4_23&amp;f=p_NDEENMEC" TargetMode="External"/><Relationship Id="rId20" Type="http://schemas.openxmlformats.org/officeDocument/2006/relationships/hyperlink" Target="http://www.transnet.co.z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ut.ac.za/metadot/index.pl?id=2367&amp;isa=Category&amp;op=show" TargetMode="External"/><Relationship Id="rId24" Type="http://schemas.openxmlformats.org/officeDocument/2006/relationships/hyperlink" Target="http://www.ieee.org/portal/site" TargetMode="External"/><Relationship Id="rId5" Type="http://schemas.openxmlformats.org/officeDocument/2006/relationships/webSettings" Target="webSettings.xml"/><Relationship Id="rId15" Type="http://schemas.openxmlformats.org/officeDocument/2006/relationships/hyperlink" Target="http://brochure.unisa.ac.za/brochure/showprev.aspx?d=l_4_23&amp;f=p_NDEENEEC" TargetMode="External"/><Relationship Id="rId23" Type="http://schemas.openxmlformats.org/officeDocument/2006/relationships/hyperlink" Target="http://www.csir.co.za" TargetMode="External"/><Relationship Id="rId28" Type="http://schemas.openxmlformats.org/officeDocument/2006/relationships/fontTable" Target="fontTable.xml"/><Relationship Id="rId10" Type="http://schemas.openxmlformats.org/officeDocument/2006/relationships/hyperlink" Target="http://www.uj.ac.za/Home/tabid/2254/Default.aspx" TargetMode="External"/><Relationship Id="rId19" Type="http://schemas.openxmlformats.org/officeDocument/2006/relationships/hyperlink" Target="http://brochure.unisa.ac.za/brochure/showprev.aspx?d=l_4_23&amp;f=p_NDEENEEC" TargetMode="External"/><Relationship Id="rId4" Type="http://schemas.openxmlformats.org/officeDocument/2006/relationships/settings" Target="settings.xml"/><Relationship Id="rId9" Type="http://schemas.openxmlformats.org/officeDocument/2006/relationships/hyperlink" Target="http://www.uj.ac.za/Default.aspx?alias=www.uj.ac.za/compengineer" TargetMode="External"/><Relationship Id="rId14" Type="http://schemas.openxmlformats.org/officeDocument/2006/relationships/hyperlink" Target="http://brochure.unisa.ac.za/brochure/showprev.aspx?d=l_4_23&amp;f=p_NDEENCOS" TargetMode="External"/><Relationship Id="rId22" Type="http://schemas.openxmlformats.org/officeDocument/2006/relationships/hyperlink" Target="http://www.iscor.co.za"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16CF6-D5F5-489E-99B0-0F21ED90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2010-02-02T08:25:00Z</dcterms:created>
  <dcterms:modified xsi:type="dcterms:W3CDTF">2010-02-09T12:28:00Z</dcterms:modified>
</cp:coreProperties>
</file>